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DB9F5B6" w:rsidR="0057528C" w:rsidRPr="004D2A97" w:rsidRDefault="00FB1700" w:rsidP="004D2A97">
      <w:pPr>
        <w:pStyle w:val="Heading1"/>
        <w:jc w:val="center"/>
        <w:rPr>
          <w:sz w:val="22"/>
          <w:szCs w:val="22"/>
          <w:lang w:val="lv-LV"/>
        </w:rPr>
      </w:pPr>
      <w:r>
        <w:rPr>
          <w:sz w:val="22"/>
          <w:szCs w:val="22"/>
          <w:lang w:val="lv-LV"/>
        </w:rPr>
        <w:tab/>
      </w:r>
    </w:p>
    <w:p w14:paraId="542B88A2" w14:textId="3EBFD93D" w:rsidR="0057528C" w:rsidRPr="004D2A97" w:rsidRDefault="0057528C" w:rsidP="004D2A97">
      <w:pPr>
        <w:pStyle w:val="Header"/>
        <w:jc w:val="center"/>
        <w:rPr>
          <w:b/>
          <w:sz w:val="22"/>
          <w:szCs w:val="22"/>
          <w:lang w:val="lv-LV"/>
        </w:rPr>
      </w:pPr>
      <w:r w:rsidRPr="004D2A97">
        <w:rPr>
          <w:b/>
          <w:bCs/>
          <w:sz w:val="22"/>
          <w:szCs w:val="22"/>
          <w:lang w:val="lv-LV"/>
        </w:rPr>
        <w:t xml:space="preserve">SIA </w:t>
      </w:r>
      <w:r w:rsidR="00FC7124">
        <w:rPr>
          <w:b/>
          <w:bCs/>
          <w:sz w:val="22"/>
          <w:szCs w:val="22"/>
          <w:lang w:val="lv-LV"/>
        </w:rPr>
        <w:t>MASOC KC</w:t>
      </w:r>
    </w:p>
    <w:p w14:paraId="438CD6D1" w14:textId="0204EF80"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 xml:space="preserve">Vien. </w:t>
      </w:r>
      <w:proofErr w:type="spellStart"/>
      <w:r w:rsidRPr="004D2A97">
        <w:rPr>
          <w:rFonts w:ascii="Times New Roman" w:eastAsia="Times New Roman" w:hAnsi="Times New Roman" w:cs="Times New Roman"/>
          <w:color w:val="000000" w:themeColor="text1"/>
        </w:rPr>
        <w:t>reģ</w:t>
      </w:r>
      <w:proofErr w:type="spellEnd"/>
      <w:r w:rsidRPr="004D2A97">
        <w:rPr>
          <w:rFonts w:ascii="Times New Roman" w:eastAsia="Times New Roman" w:hAnsi="Times New Roman" w:cs="Times New Roman"/>
          <w:color w:val="000000" w:themeColor="text1"/>
        </w:rPr>
        <w:t xml:space="preserve">. Nr. </w:t>
      </w:r>
      <w:r w:rsidR="00613439" w:rsidRPr="00613439">
        <w:rPr>
          <w:rFonts w:ascii="Times New Roman" w:eastAsia="Times New Roman" w:hAnsi="Times New Roman" w:cs="Times New Roman"/>
          <w:color w:val="000000" w:themeColor="text1"/>
        </w:rPr>
        <w:t>40203550034</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03BB4268"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w:t>
      </w:r>
      <w:r w:rsidR="00613439">
        <w:rPr>
          <w:rFonts w:ascii="Times New Roman" w:hAnsi="Times New Roman" w:cs="Times New Roman"/>
          <w:b/>
          <w:caps/>
          <w:color w:val="000000"/>
          <w:sz w:val="36"/>
          <w:szCs w:val="28"/>
        </w:rPr>
        <w:t>MASOC KC</w:t>
      </w:r>
      <w:r>
        <w:rPr>
          <w:rFonts w:ascii="Times New Roman" w:hAnsi="Times New Roman" w:cs="Times New Roman"/>
          <w:b/>
          <w:caps/>
          <w:color w:val="000000"/>
          <w:sz w:val="36"/>
          <w:szCs w:val="28"/>
        </w:rPr>
        <w:t xml:space="preserve"> atbalsts </w:t>
      </w:r>
      <w:r w:rsidR="008F4754">
        <w:rPr>
          <w:rFonts w:ascii="Times New Roman" w:hAnsi="Times New Roman" w:cs="Times New Roman"/>
          <w:b/>
          <w:caps/>
          <w:color w:val="000000"/>
          <w:sz w:val="36"/>
          <w:szCs w:val="28"/>
        </w:rPr>
        <w:t>digitālu</w:t>
      </w:r>
      <w:r w:rsidR="00613439">
        <w:rPr>
          <w:rFonts w:ascii="Times New Roman" w:hAnsi="Times New Roman" w:cs="Times New Roman"/>
          <w:b/>
          <w:caps/>
          <w:color w:val="000000"/>
          <w:sz w:val="36"/>
          <w:szCs w:val="28"/>
        </w:rPr>
        <w:t xml:space="preserve"> produktu izstrādei</w:t>
      </w:r>
      <w:r>
        <w:rPr>
          <w:rFonts w:ascii="Times New Roman" w:hAnsi="Times New Roman" w:cs="Times New Roman"/>
          <w:b/>
          <w:caps/>
          <w:color w:val="000000"/>
          <w:sz w:val="36"/>
          <w:szCs w:val="28"/>
        </w:rPr>
        <w:t>”</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TOCHeading"/>
            <w:rPr>
              <w:rFonts w:ascii="Times New Roman" w:hAnsi="Times New Roman" w:cs="Times New Roman"/>
            </w:rPr>
          </w:pPr>
          <w:r>
            <w:t>SATURS</w:t>
          </w:r>
        </w:p>
        <w:p w14:paraId="7A1B565E" w14:textId="77777777" w:rsidR="00BD1B8C" w:rsidRDefault="00480EE3">
          <w:pPr>
            <w:pStyle w:val="TOC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yperlink"/>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945156">
          <w:pPr>
            <w:pStyle w:val="TOC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yperlink"/>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945156">
          <w:pPr>
            <w:pStyle w:val="TOC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yperlink"/>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945156">
          <w:pPr>
            <w:pStyle w:val="TOC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yperlink"/>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945156">
          <w:pPr>
            <w:pStyle w:val="TOC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yperlink"/>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945156">
          <w:pPr>
            <w:pStyle w:val="TOC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yperlink"/>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945156">
          <w:pPr>
            <w:pStyle w:val="TOC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yperlink"/>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yperlink"/>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w:t>
      </w:r>
      <w:proofErr w:type="spellStart"/>
      <w:r w:rsidRPr="005D513E">
        <w:rPr>
          <w:rFonts w:ascii="Times New Roman" w:eastAsia="Calibri" w:hAnsi="Times New Roman" w:cs="Times New Roman"/>
          <w:sz w:val="24"/>
          <w:szCs w:val="24"/>
          <w:lang w:eastAsia="lv-LV"/>
        </w:rPr>
        <w:t>priekšizvērtējuma</w:t>
      </w:r>
      <w:proofErr w:type="spellEnd"/>
      <w:r w:rsidRPr="005D513E">
        <w:rPr>
          <w:rFonts w:ascii="Times New Roman" w:eastAsia="Calibri" w:hAnsi="Times New Roman" w:cs="Times New Roman"/>
          <w:sz w:val="24"/>
          <w:szCs w:val="24"/>
          <w:lang w:eastAsia="lv-LV"/>
        </w:rPr>
        <w:t xml:space="preserve"> kritēriji):</w:t>
      </w:r>
    </w:p>
    <w:p w14:paraId="301286A6" w14:textId="1EDEA194"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ListParagraph"/>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ListParagraph"/>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ListParagraph"/>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proofErr w:type="spellStart"/>
            <w:r w:rsidR="003B524E" w:rsidRPr="003B524E">
              <w:rPr>
                <w:rFonts w:ascii="Times New Roman" w:hAnsi="Times New Roman" w:cs="Times New Roman"/>
                <w:sz w:val="20"/>
                <w:szCs w:val="20"/>
              </w:rPr>
              <w:t>euro</w:t>
            </w:r>
            <w:proofErr w:type="spellEnd"/>
            <w:r w:rsidR="003B524E" w:rsidRPr="003B524E">
              <w:rPr>
                <w:rFonts w:ascii="Times New Roman" w:hAnsi="Times New Roman" w:cs="Times New Roman"/>
                <w:sz w:val="20"/>
                <w:szCs w:val="20"/>
              </w:rPr>
              <w:t>,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w:t>
            </w:r>
            <w:proofErr w:type="spellStart"/>
            <w:r w:rsidRPr="002066BE">
              <w:rPr>
                <w:rFonts w:ascii="Times New Roman" w:hAnsi="Times New Roman" w:cs="Times New Roman"/>
                <w:sz w:val="20"/>
                <w:szCs w:val="20"/>
              </w:rPr>
              <w:t>de</w:t>
            </w:r>
            <w:proofErr w:type="spellEnd"/>
            <w:r w:rsidRPr="002066BE">
              <w:rPr>
                <w:rFonts w:ascii="Times New Roman" w:hAnsi="Times New Roman" w:cs="Times New Roman"/>
                <w:sz w:val="20"/>
                <w:szCs w:val="20"/>
              </w:rPr>
              <w:t xml:space="preserve"> </w:t>
            </w:r>
            <w:proofErr w:type="spellStart"/>
            <w:r w:rsidRPr="002066BE">
              <w:rPr>
                <w:rFonts w:ascii="Times New Roman" w:hAnsi="Times New Roman" w:cs="Times New Roman"/>
                <w:sz w:val="20"/>
                <w:szCs w:val="20"/>
              </w:rPr>
              <w:t>minimis</w:t>
            </w:r>
            <w:proofErr w:type="spellEnd"/>
            <w:r w:rsidRPr="002066BE">
              <w:rPr>
                <w:rFonts w:ascii="Times New Roman" w:hAnsi="Times New Roman" w:cs="Times New Roman"/>
                <w:sz w:val="20"/>
                <w:szCs w:val="20"/>
              </w:rPr>
              <w:t xml:space="preserve">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637CC9E1" w:rsidR="00C02AB9" w:rsidRPr="00C02AB9" w:rsidRDefault="00C02AB9" w:rsidP="00B15B57">
      <w:pPr>
        <w:pStyle w:val="ListParagraph"/>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TableGrid"/>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E33020" w:rsidRDefault="006E0972" w:rsidP="00BD1B8C">
            <w:pPr>
              <w:autoSpaceDE w:val="0"/>
              <w:autoSpaceDN w:val="0"/>
              <w:adjustRightInd w:val="0"/>
              <w:rPr>
                <w:rFonts w:ascii="Times New Roman" w:hAnsi="Times New Roman" w:cs="Times New Roman"/>
                <w:sz w:val="20"/>
                <w:szCs w:val="20"/>
              </w:rPr>
            </w:pPr>
            <w:r w:rsidRPr="00E33020">
              <w:rPr>
                <w:rFonts w:ascii="Times New Roman" w:hAnsi="Times New Roman" w:cs="Times New Roman"/>
                <w:sz w:val="20"/>
                <w:szCs w:val="20"/>
              </w:rPr>
              <w:t xml:space="preserve">Pētniecības projekts atbilst </w:t>
            </w:r>
            <w:r w:rsidRPr="00E33020">
              <w:rPr>
                <w:rFonts w:ascii="Times New Roman" w:hAnsi="Times New Roman" w:cs="Times New Roman"/>
                <w:b/>
                <w:sz w:val="20"/>
                <w:szCs w:val="20"/>
              </w:rPr>
              <w:t>viedās specializācijas jomai</w:t>
            </w:r>
            <w:r w:rsidRPr="00E33020">
              <w:rPr>
                <w:rFonts w:ascii="Times New Roman" w:hAnsi="Times New Roman" w:cs="Times New Roman"/>
                <w:sz w:val="20"/>
                <w:szCs w:val="20"/>
              </w:rPr>
              <w:t xml:space="preserve"> </w:t>
            </w:r>
            <w:r w:rsidR="00157BB3" w:rsidRPr="00E33020">
              <w:rPr>
                <w:rFonts w:ascii="Times New Roman" w:hAnsi="Times New Roman" w:cs="Times New Roman"/>
                <w:sz w:val="20"/>
                <w:szCs w:val="20"/>
              </w:rPr>
              <w:t>vai uzņēmējdarbības atklājuma procesā</w:t>
            </w:r>
            <w:r w:rsidR="00157BB3" w:rsidRPr="00E33020">
              <w:rPr>
                <w:rStyle w:val="FootnoteReference"/>
                <w:rFonts w:ascii="Times New Roman" w:hAnsi="Times New Roman" w:cs="Times New Roman"/>
                <w:sz w:val="20"/>
                <w:szCs w:val="20"/>
              </w:rPr>
              <w:footnoteReference w:id="2"/>
            </w:r>
            <w:r w:rsidR="00157BB3" w:rsidRPr="00E33020">
              <w:rPr>
                <w:rFonts w:ascii="Times New Roman" w:hAnsi="Times New Roman" w:cs="Times New Roman"/>
                <w:sz w:val="20"/>
                <w:szCs w:val="20"/>
              </w:rPr>
              <w:t xml:space="preserve">  noteiktajai specializācijas jomai vai </w:t>
            </w:r>
            <w:proofErr w:type="spellStart"/>
            <w:r w:rsidR="00157BB3" w:rsidRPr="00E33020">
              <w:rPr>
                <w:rFonts w:ascii="Times New Roman" w:hAnsi="Times New Roman" w:cs="Times New Roman"/>
                <w:sz w:val="20"/>
                <w:szCs w:val="20"/>
              </w:rPr>
              <w:t>apakšjomai</w:t>
            </w:r>
            <w:proofErr w:type="spellEnd"/>
            <w:r w:rsidR="00157BB3" w:rsidRPr="00E33020">
              <w:rPr>
                <w:rFonts w:ascii="Times New Roman" w:hAnsi="Times New Roman" w:cs="Times New Roman"/>
                <w:sz w:val="20"/>
                <w:szCs w:val="20"/>
              </w:rPr>
              <w:t xml:space="preserve"> </w:t>
            </w:r>
            <w:r w:rsidRPr="00E33020">
              <w:rPr>
                <w:rFonts w:ascii="Times New Roman" w:hAnsi="Times New Roman" w:cs="Times New Roman"/>
                <w:sz w:val="20"/>
                <w:szCs w:val="20"/>
              </w:rPr>
              <w:t xml:space="preserve">- </w:t>
            </w:r>
            <w:proofErr w:type="spellStart"/>
            <w:r w:rsidR="00BD1B8C" w:rsidRPr="00E33020">
              <w:rPr>
                <w:rFonts w:ascii="Times New Roman" w:hAnsi="Times New Roman" w:cs="Times New Roman"/>
                <w:sz w:val="20"/>
                <w:szCs w:val="20"/>
              </w:rPr>
              <w:t>fotonika</w:t>
            </w:r>
            <w:proofErr w:type="spellEnd"/>
            <w:r w:rsidR="00BD1B8C" w:rsidRPr="00E33020">
              <w:rPr>
                <w:rFonts w:ascii="Times New Roman" w:hAnsi="Times New Roman" w:cs="Times New Roman"/>
                <w:sz w:val="20"/>
                <w:szCs w:val="20"/>
              </w:rPr>
              <w:t xml:space="preserve"> un viedie materiāli, tehnoloģijas un</w:t>
            </w:r>
          </w:p>
          <w:p w14:paraId="3F211F7B" w14:textId="3F05C6D6" w:rsidR="006E0972" w:rsidRPr="00E33020" w:rsidRDefault="00BD1B8C" w:rsidP="00BD1B8C">
            <w:pPr>
              <w:autoSpaceDE w:val="0"/>
              <w:autoSpaceDN w:val="0"/>
              <w:adjustRightInd w:val="0"/>
              <w:rPr>
                <w:rFonts w:ascii="Times New Roman" w:hAnsi="Times New Roman" w:cs="Times New Roman"/>
                <w:sz w:val="20"/>
                <w:szCs w:val="20"/>
              </w:rPr>
            </w:pPr>
            <w:proofErr w:type="spellStart"/>
            <w:r w:rsidRPr="00E33020">
              <w:rPr>
                <w:rFonts w:ascii="Times New Roman" w:hAnsi="Times New Roman" w:cs="Times New Roman"/>
                <w:sz w:val="20"/>
                <w:szCs w:val="20"/>
              </w:rPr>
              <w:t>Inženiersistēmas</w:t>
            </w:r>
            <w:proofErr w:type="spellEnd"/>
            <w:r w:rsidRPr="00E33020">
              <w:rPr>
                <w:rFonts w:ascii="Times New Roman" w:hAnsi="Times New Roman" w:cs="Times New Roman"/>
                <w:sz w:val="20"/>
                <w:szCs w:val="20"/>
              </w:rPr>
              <w:t xml:space="preserve"> </w:t>
            </w:r>
            <w:r w:rsidR="006E0972" w:rsidRPr="00E33020">
              <w:rPr>
                <w:rFonts w:ascii="Times New Roman" w:hAnsi="Times New Roman" w:cs="Times New Roman"/>
                <w:sz w:val="20"/>
                <w:szCs w:val="20"/>
              </w:rPr>
              <w:t xml:space="preserve">– modernas ražošanas tehnoloģijas un </w:t>
            </w:r>
            <w:proofErr w:type="spellStart"/>
            <w:r w:rsidR="006E0972" w:rsidRPr="00E33020">
              <w:rPr>
                <w:rFonts w:ascii="Times New Roman" w:hAnsi="Times New Roman" w:cs="Times New Roman"/>
                <w:sz w:val="20"/>
                <w:szCs w:val="20"/>
              </w:rPr>
              <w:t>inženiersistēmas</w:t>
            </w:r>
            <w:proofErr w:type="spellEnd"/>
          </w:p>
          <w:p w14:paraId="74C1976F" w14:textId="77777777" w:rsidR="00157BB3" w:rsidRPr="00E33020"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E33020" w:rsidRDefault="00157BB3" w:rsidP="006E0972">
            <w:pPr>
              <w:autoSpaceDE w:val="0"/>
              <w:autoSpaceDN w:val="0"/>
              <w:adjustRightInd w:val="0"/>
              <w:rPr>
                <w:rFonts w:ascii="Times New Roman" w:hAnsi="Times New Roman" w:cs="Times New Roman"/>
                <w:sz w:val="20"/>
                <w:szCs w:val="20"/>
              </w:rPr>
            </w:pPr>
          </w:p>
        </w:tc>
        <w:tc>
          <w:tcPr>
            <w:tcW w:w="2552" w:type="dxa"/>
          </w:tcPr>
          <w:p w14:paraId="68154E8B"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147307EF" w14:textId="77777777" w:rsidR="0055683F" w:rsidRDefault="0055683F" w:rsidP="0055683F">
            <w:pPr>
              <w:rPr>
                <w:rFonts w:ascii="Times New Roman" w:hAnsi="Times New Roman" w:cs="Times New Roman"/>
                <w:sz w:val="20"/>
                <w:szCs w:val="20"/>
              </w:rPr>
            </w:pPr>
          </w:p>
          <w:p w14:paraId="1C0422B5" w14:textId="77777777" w:rsidR="0055683F" w:rsidRDefault="0055683F" w:rsidP="0055683F">
            <w:pPr>
              <w:rPr>
                <w:rFonts w:ascii="Times New Roman" w:hAnsi="Times New Roman" w:cs="Times New Roman"/>
                <w:sz w:val="20"/>
                <w:szCs w:val="20"/>
              </w:rPr>
            </w:pPr>
          </w:p>
          <w:p w14:paraId="65B44D26"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51008B03"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1CE1D49F" w14:textId="77777777" w:rsidR="0055683F" w:rsidRDefault="0055683F" w:rsidP="0055683F">
            <w:pPr>
              <w:rPr>
                <w:rFonts w:ascii="Times New Roman" w:hAnsi="Times New Roman" w:cs="Times New Roman"/>
                <w:sz w:val="20"/>
                <w:szCs w:val="20"/>
              </w:rPr>
            </w:pPr>
          </w:p>
          <w:p w14:paraId="1EA6AC22" w14:textId="77777777" w:rsidR="0055683F" w:rsidRDefault="0055683F" w:rsidP="0055683F">
            <w:pPr>
              <w:rPr>
                <w:rFonts w:ascii="Times New Roman" w:hAnsi="Times New Roman" w:cs="Times New Roman"/>
                <w:sz w:val="20"/>
                <w:szCs w:val="20"/>
              </w:rPr>
            </w:pPr>
          </w:p>
          <w:p w14:paraId="5B07DC60" w14:textId="7B265C0E" w:rsidR="006E0972" w:rsidRPr="00C02AB9"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55683F" w:rsidRPr="00C02AB9" w14:paraId="7F02B9E8" w14:textId="77777777" w:rsidTr="006E0972">
        <w:tc>
          <w:tcPr>
            <w:tcW w:w="616" w:type="dxa"/>
          </w:tcPr>
          <w:p w14:paraId="6BE9EC30" w14:textId="0DAD7829" w:rsidR="0055683F" w:rsidRPr="00C02AB9" w:rsidRDefault="0055683F" w:rsidP="006E09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1.2.2</w:t>
            </w:r>
          </w:p>
        </w:tc>
        <w:tc>
          <w:tcPr>
            <w:tcW w:w="6217" w:type="dxa"/>
          </w:tcPr>
          <w:p w14:paraId="642F5C68" w14:textId="78C99F98" w:rsidR="00A03B13" w:rsidRPr="00E33020" w:rsidRDefault="0055683F" w:rsidP="00A03B13">
            <w:pPr>
              <w:autoSpaceDE w:val="0"/>
              <w:autoSpaceDN w:val="0"/>
              <w:adjustRightInd w:val="0"/>
              <w:rPr>
                <w:rFonts w:ascii="Times New Roman" w:hAnsi="Times New Roman" w:cs="Times New Roman"/>
                <w:sz w:val="20"/>
                <w:szCs w:val="20"/>
              </w:rPr>
            </w:pPr>
            <w:r w:rsidRPr="00E33020">
              <w:rPr>
                <w:rFonts w:ascii="Times New Roman" w:hAnsi="Times New Roman" w:cs="Times New Roman"/>
                <w:sz w:val="20"/>
                <w:szCs w:val="20"/>
              </w:rPr>
              <w:t xml:space="preserve">Pētniecības projektā </w:t>
            </w:r>
            <w:r w:rsidR="0067247A" w:rsidRPr="00E33020">
              <w:rPr>
                <w:rFonts w:ascii="Times New Roman" w:hAnsi="Times New Roman" w:cs="Times New Roman"/>
                <w:sz w:val="20"/>
                <w:szCs w:val="20"/>
              </w:rPr>
              <w:t>paredzēt</w:t>
            </w:r>
            <w:r w:rsidR="00481B27" w:rsidRPr="00E33020">
              <w:rPr>
                <w:rFonts w:ascii="Times New Roman" w:hAnsi="Times New Roman" w:cs="Times New Roman"/>
                <w:sz w:val="20"/>
                <w:szCs w:val="20"/>
              </w:rPr>
              <w:t>as darbības</w:t>
            </w:r>
            <w:r w:rsidR="00A03B13" w:rsidRPr="00E33020">
              <w:rPr>
                <w:rFonts w:ascii="Times New Roman" w:hAnsi="Times New Roman" w:cs="Times New Roman"/>
                <w:sz w:val="20"/>
                <w:szCs w:val="20"/>
              </w:rPr>
              <w:t xml:space="preserve">, lai attīstītu jaunus vai uzlabotu esošos produktus, pakalpojumus un tehnoloģijas viedās specializācijas jomās, tai skaitā </w:t>
            </w:r>
            <w:proofErr w:type="spellStart"/>
            <w:r w:rsidR="00A03B13" w:rsidRPr="00E33020">
              <w:rPr>
                <w:rFonts w:ascii="Times New Roman" w:hAnsi="Times New Roman" w:cs="Times New Roman"/>
                <w:b/>
                <w:bCs/>
                <w:sz w:val="20"/>
                <w:szCs w:val="20"/>
              </w:rPr>
              <w:t>digitalizācijas</w:t>
            </w:r>
            <w:proofErr w:type="spellEnd"/>
            <w:r w:rsidR="00A03B13" w:rsidRPr="00E33020">
              <w:rPr>
                <w:rFonts w:ascii="Times New Roman" w:hAnsi="Times New Roman" w:cs="Times New Roman"/>
                <w:b/>
                <w:bCs/>
                <w:sz w:val="20"/>
                <w:szCs w:val="20"/>
              </w:rPr>
              <w:t>,</w:t>
            </w:r>
            <w:r w:rsidR="00481B27" w:rsidRPr="00E33020">
              <w:rPr>
                <w:rFonts w:ascii="Times New Roman" w:hAnsi="Times New Roman" w:cs="Times New Roman"/>
                <w:b/>
                <w:bCs/>
                <w:sz w:val="20"/>
                <w:szCs w:val="20"/>
              </w:rPr>
              <w:t xml:space="preserve"> </w:t>
            </w:r>
            <w:r w:rsidR="00A03B13" w:rsidRPr="00E33020">
              <w:rPr>
                <w:rFonts w:ascii="Times New Roman" w:hAnsi="Times New Roman" w:cs="Times New Roman"/>
                <w:b/>
                <w:bCs/>
                <w:sz w:val="20"/>
                <w:szCs w:val="20"/>
              </w:rPr>
              <w:t>automatizācijas, robotizācijas</w:t>
            </w:r>
            <w:r w:rsidR="00A03B13" w:rsidRPr="00E33020">
              <w:rPr>
                <w:rFonts w:ascii="Times New Roman" w:hAnsi="Times New Roman" w:cs="Times New Roman"/>
                <w:sz w:val="20"/>
                <w:szCs w:val="20"/>
              </w:rPr>
              <w:t xml:space="preserve"> un darba kontroles </w:t>
            </w:r>
            <w:r w:rsidR="00A03B13" w:rsidRPr="00E33020">
              <w:rPr>
                <w:rFonts w:ascii="Times New Roman" w:hAnsi="Times New Roman" w:cs="Times New Roman"/>
                <w:b/>
                <w:bCs/>
                <w:sz w:val="20"/>
                <w:szCs w:val="20"/>
              </w:rPr>
              <w:t>risinājumu</w:t>
            </w:r>
            <w:r w:rsidR="00A03B13" w:rsidRPr="00E33020">
              <w:rPr>
                <w:rFonts w:ascii="Times New Roman" w:hAnsi="Times New Roman" w:cs="Times New Roman"/>
                <w:sz w:val="20"/>
                <w:szCs w:val="20"/>
              </w:rPr>
              <w:t xml:space="preserve"> ieviešanai ražošanas un pakalpojumu attīstības</w:t>
            </w:r>
          </w:p>
          <w:p w14:paraId="0816DF2F" w14:textId="07F8FCE5" w:rsidR="0055683F" w:rsidRPr="00E33020" w:rsidRDefault="00A03B13" w:rsidP="00A03B13">
            <w:pPr>
              <w:autoSpaceDE w:val="0"/>
              <w:autoSpaceDN w:val="0"/>
              <w:adjustRightInd w:val="0"/>
              <w:rPr>
                <w:rFonts w:ascii="Times New Roman" w:hAnsi="Times New Roman" w:cs="Times New Roman"/>
                <w:sz w:val="20"/>
                <w:szCs w:val="20"/>
              </w:rPr>
            </w:pPr>
            <w:r w:rsidRPr="00E33020">
              <w:rPr>
                <w:rFonts w:ascii="Times New Roman" w:hAnsi="Times New Roman" w:cs="Times New Roman"/>
                <w:sz w:val="20"/>
                <w:szCs w:val="20"/>
              </w:rPr>
              <w:t>procesos, kā arī personalizētu e-komercijas risinājumu ieviešanas atbalstam</w:t>
            </w:r>
          </w:p>
        </w:tc>
        <w:tc>
          <w:tcPr>
            <w:tcW w:w="2552" w:type="dxa"/>
          </w:tcPr>
          <w:p w14:paraId="09A67EC6"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5A24CE" w14:textId="77777777" w:rsidR="0055683F" w:rsidRDefault="0055683F" w:rsidP="0055683F">
            <w:pPr>
              <w:rPr>
                <w:rFonts w:ascii="Times New Roman" w:hAnsi="Times New Roman" w:cs="Times New Roman"/>
                <w:sz w:val="20"/>
                <w:szCs w:val="20"/>
              </w:rPr>
            </w:pPr>
          </w:p>
          <w:p w14:paraId="4442D97D" w14:textId="77777777" w:rsidR="0055683F" w:rsidRDefault="0055683F" w:rsidP="0055683F">
            <w:pPr>
              <w:rPr>
                <w:rFonts w:ascii="Times New Roman" w:hAnsi="Times New Roman" w:cs="Times New Roman"/>
                <w:sz w:val="20"/>
                <w:szCs w:val="20"/>
              </w:rPr>
            </w:pPr>
          </w:p>
          <w:p w14:paraId="539E6467"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E7EB501"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5DF2F5A7" w14:textId="77777777" w:rsidR="0055683F" w:rsidRDefault="0055683F" w:rsidP="0055683F">
            <w:pPr>
              <w:rPr>
                <w:rFonts w:ascii="Times New Roman" w:hAnsi="Times New Roman" w:cs="Times New Roman"/>
                <w:sz w:val="20"/>
                <w:szCs w:val="20"/>
              </w:rPr>
            </w:pPr>
          </w:p>
          <w:p w14:paraId="4CC6DF1C" w14:textId="77777777" w:rsidR="0055683F" w:rsidRDefault="0055683F" w:rsidP="0055683F">
            <w:pPr>
              <w:rPr>
                <w:rFonts w:ascii="Times New Roman" w:hAnsi="Times New Roman" w:cs="Times New Roman"/>
                <w:sz w:val="20"/>
                <w:szCs w:val="20"/>
              </w:rPr>
            </w:pPr>
          </w:p>
          <w:p w14:paraId="707CCE49" w14:textId="046A0E0A" w:rsidR="0055683F" w:rsidRPr="006775A0"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166EECF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3</w:t>
            </w:r>
          </w:p>
        </w:tc>
        <w:tc>
          <w:tcPr>
            <w:tcW w:w="6217" w:type="dxa"/>
          </w:tcPr>
          <w:p w14:paraId="720EE307" w14:textId="77777777" w:rsidR="006E0972" w:rsidRPr="00E33020" w:rsidRDefault="006E0972" w:rsidP="006E0972">
            <w:pPr>
              <w:spacing w:line="257" w:lineRule="auto"/>
              <w:rPr>
                <w:rFonts w:ascii="Times New Roman" w:hAnsi="Times New Roman" w:cs="Times New Roman"/>
                <w:sz w:val="20"/>
                <w:szCs w:val="20"/>
              </w:rPr>
            </w:pPr>
            <w:r w:rsidRPr="00E33020">
              <w:rPr>
                <w:rFonts w:ascii="Times New Roman" w:hAnsi="Times New Roman" w:cs="Times New Roman"/>
                <w:sz w:val="20"/>
                <w:szCs w:val="20"/>
              </w:rPr>
              <w:t xml:space="preserve">Pētniecības projekts </w:t>
            </w:r>
            <w:r w:rsidRPr="00E33020">
              <w:rPr>
                <w:rFonts w:ascii="Times New Roman" w:hAnsi="Times New Roman" w:cs="Times New Roman"/>
                <w:b/>
                <w:sz w:val="20"/>
                <w:szCs w:val="20"/>
              </w:rPr>
              <w:t>netiks īstenots</w:t>
            </w:r>
            <w:r w:rsidRPr="00E33020">
              <w:rPr>
                <w:rFonts w:ascii="Times New Roman" w:hAnsi="Times New Roman" w:cs="Times New Roman"/>
                <w:sz w:val="20"/>
                <w:szCs w:val="20"/>
              </w:rPr>
              <w:t xml:space="preserve"> </w:t>
            </w:r>
            <w:r w:rsidRPr="00E33020">
              <w:rPr>
                <w:rFonts w:ascii="Times New Roman" w:hAnsi="Times New Roman" w:cs="Times New Roman"/>
                <w:b/>
                <w:sz w:val="20"/>
                <w:szCs w:val="20"/>
              </w:rPr>
              <w:t>neatbalstāmā nozarē</w:t>
            </w:r>
            <w:r w:rsidRPr="00E33020">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5977CBBE"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4</w:t>
            </w:r>
          </w:p>
        </w:tc>
        <w:tc>
          <w:tcPr>
            <w:tcW w:w="6217" w:type="dxa"/>
          </w:tcPr>
          <w:p w14:paraId="134C11F3" w14:textId="3116EC70" w:rsidR="006E0972" w:rsidRPr="00C02AB9" w:rsidRDefault="0037107E" w:rsidP="003710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w:t>
            </w:r>
            <w:r w:rsidRPr="0037107E">
              <w:rPr>
                <w:rFonts w:ascii="Times New Roman" w:hAnsi="Times New Roman" w:cs="Times New Roman"/>
                <w:sz w:val="20"/>
                <w:szCs w:val="20"/>
              </w:rPr>
              <w:t>a pētniecības projekts ir ilgāks par sešiem mēnešiem, jānorāda sasniedzamie starpposma rezultāti, kuru</w:t>
            </w:r>
            <w:r>
              <w:rPr>
                <w:rFonts w:ascii="Times New Roman" w:hAnsi="Times New Roman" w:cs="Times New Roman"/>
                <w:sz w:val="20"/>
                <w:szCs w:val="20"/>
              </w:rPr>
              <w:t xml:space="preserve"> </w:t>
            </w:r>
            <w:r w:rsidRPr="0037107E">
              <w:rPr>
                <w:rFonts w:ascii="Times New Roman" w:hAnsi="Times New Roman" w:cs="Times New Roman"/>
                <w:sz w:val="20"/>
                <w:szCs w:val="20"/>
              </w:rPr>
              <w:t>uzraudzīšanu veiks pētniecības projektu vērtēšanas komisija</w:t>
            </w:r>
            <w:r w:rsidR="006E0972" w:rsidRPr="00C02AB9">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446ECD3C"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5</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Pr>
                <w:rFonts w:ascii="Times New Roman" w:hAnsi="Times New Roman" w:cs="Times New Roman"/>
                <w:sz w:val="20"/>
                <w:szCs w:val="20"/>
              </w:rPr>
              <w:t>Pētniecības projekta atbilst</w:t>
            </w:r>
            <w:r w:rsidRPr="0037107E">
              <w:rPr>
                <w:rFonts w:ascii="Times New Roman" w:hAnsi="Times New Roman" w:cs="Times New Roman"/>
                <w:sz w:val="20"/>
                <w:szCs w:val="20"/>
              </w:rPr>
              <w:t xml:space="preserve"> </w:t>
            </w:r>
            <w:r w:rsidRPr="0037107E">
              <w:rPr>
                <w:rFonts w:ascii="Times New Roman" w:hAnsi="Times New Roman" w:cs="Times New Roman"/>
                <w:b/>
                <w:sz w:val="20"/>
                <w:szCs w:val="20"/>
              </w:rPr>
              <w:t>4.‒8.</w:t>
            </w:r>
            <w:r w:rsidRPr="0037107E">
              <w:rPr>
                <w:rFonts w:ascii="Times New Roman" w:hAnsi="Times New Roman" w:cs="Times New Roman"/>
                <w:sz w:val="20"/>
                <w:szCs w:val="20"/>
              </w:rPr>
              <w:t xml:space="preserve"> tehnoloģiskās gatavības līmenim </w:t>
            </w:r>
            <w:r>
              <w:rPr>
                <w:rFonts w:ascii="Times New Roman" w:hAnsi="Times New Roman" w:cs="Times New Roman"/>
                <w:sz w:val="20"/>
                <w:szCs w:val="20"/>
              </w:rPr>
              <w:t>(</w:t>
            </w:r>
            <w:r w:rsidRPr="0037107E">
              <w:rPr>
                <w:rFonts w:ascii="Times New Roman" w:hAnsi="Times New Roman" w:cs="Times New Roman"/>
                <w:b/>
                <w:sz w:val="20"/>
                <w:szCs w:val="20"/>
              </w:rPr>
              <w:t>TRL</w:t>
            </w:r>
            <w:r>
              <w:rPr>
                <w:rFonts w:ascii="Times New Roman" w:hAnsi="Times New Roman" w:cs="Times New Roman"/>
                <w:sz w:val="20"/>
                <w:szCs w:val="20"/>
              </w:rPr>
              <w:t xml:space="preserve">) </w:t>
            </w:r>
            <w:r w:rsidRPr="0037107E">
              <w:rPr>
                <w:rFonts w:ascii="Times New Roman" w:hAnsi="Times New Roman" w:cs="Times New Roman"/>
                <w:sz w:val="20"/>
                <w:szCs w:val="20"/>
              </w:rPr>
              <w:t xml:space="preserve">un </w:t>
            </w:r>
            <w:r>
              <w:rPr>
                <w:rFonts w:ascii="Times New Roman" w:hAnsi="Times New Roman" w:cs="Times New Roman"/>
                <w:sz w:val="20"/>
                <w:szCs w:val="20"/>
              </w:rPr>
              <w:t xml:space="preserve">ir </w:t>
            </w:r>
            <w:r w:rsidRPr="0037107E">
              <w:rPr>
                <w:rFonts w:ascii="Times New Roman" w:hAnsi="Times New Roman" w:cs="Times New Roman"/>
                <w:sz w:val="20"/>
                <w:szCs w:val="20"/>
              </w:rPr>
              <w:t xml:space="preserve">norādīts pētījuma veids – rūpnieciskais pētījums, eksperimentālā izstrāde vai tehniski ekonomiskā </w:t>
            </w:r>
            <w:proofErr w:type="spellStart"/>
            <w:r w:rsidRPr="0037107E">
              <w:rPr>
                <w:rFonts w:ascii="Times New Roman" w:hAnsi="Times New Roman" w:cs="Times New Roman"/>
                <w:sz w:val="20"/>
                <w:szCs w:val="20"/>
              </w:rPr>
              <w:t>priekšizpēte</w:t>
            </w:r>
            <w:proofErr w:type="spellEnd"/>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2D58D7BD"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6</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2EB73B15"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7</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aprites ekonomikai, ieskaitot atkritumu rašanās novēršanu un to </w:t>
            </w:r>
            <w:proofErr w:type="spellStart"/>
            <w:r w:rsidRPr="00C02AB9">
              <w:rPr>
                <w:rFonts w:ascii="Times New Roman" w:hAnsi="Times New Roman" w:cs="Times New Roman"/>
                <w:sz w:val="20"/>
                <w:szCs w:val="20"/>
              </w:rPr>
              <w:t>reciklēšanu</w:t>
            </w:r>
            <w:proofErr w:type="spellEnd"/>
            <w:r w:rsidRPr="00C02AB9">
              <w:rPr>
                <w:rFonts w:ascii="Times New Roman" w:hAnsi="Times New Roman" w:cs="Times New Roman"/>
                <w:sz w:val="20"/>
                <w:szCs w:val="20"/>
              </w:rPr>
              <w:t xml:space="preserve">, ja tā rada būtisku </w:t>
            </w:r>
            <w:proofErr w:type="spellStart"/>
            <w:r w:rsidRPr="00C02AB9">
              <w:rPr>
                <w:rFonts w:ascii="Times New Roman" w:hAnsi="Times New Roman" w:cs="Times New Roman"/>
                <w:sz w:val="20"/>
                <w:szCs w:val="20"/>
              </w:rPr>
              <w:t>neefektivitāti</w:t>
            </w:r>
            <w:proofErr w:type="spellEnd"/>
            <w:r w:rsidRPr="00C02AB9">
              <w:rPr>
                <w:rFonts w:ascii="Times New Roman" w:hAnsi="Times New Roman" w:cs="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ListParagraph"/>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C02AB9">
              <w:rPr>
                <w:rFonts w:ascii="Times New Roman" w:hAnsi="Times New Roman" w:cs="Times New Roman"/>
                <w:sz w:val="20"/>
                <w:szCs w:val="20"/>
              </w:rPr>
              <w:t>izturētspējai</w:t>
            </w:r>
            <w:proofErr w:type="spellEnd"/>
            <w:r w:rsidRPr="00C02AB9">
              <w:rPr>
                <w:rFonts w:ascii="Times New Roman" w:hAnsi="Times New Roman" w:cs="Times New Roman"/>
                <w:sz w:val="20"/>
                <w:szCs w:val="20"/>
              </w:rPr>
              <w:t xml:space="preserve">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lastRenderedPageBreak/>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976786" w:rsidRPr="006775A0" w14:paraId="5D6ECFA6" w14:textId="77777777" w:rsidTr="000F6AAC">
        <w:tc>
          <w:tcPr>
            <w:tcW w:w="528" w:type="dxa"/>
          </w:tcPr>
          <w:p w14:paraId="57E05C9A" w14:textId="77777777" w:rsidR="00976786" w:rsidRPr="006775A0" w:rsidRDefault="00976786" w:rsidP="000F6AAC">
            <w:pPr>
              <w:rPr>
                <w:rFonts w:ascii="Times New Roman" w:hAnsi="Times New Roman" w:cs="Times New Roman"/>
                <w:sz w:val="20"/>
                <w:szCs w:val="20"/>
              </w:rPr>
            </w:pPr>
            <w:r w:rsidRPr="006775A0">
              <w:rPr>
                <w:rFonts w:ascii="Times New Roman" w:hAnsi="Times New Roman" w:cs="Times New Roman"/>
                <w:sz w:val="20"/>
                <w:szCs w:val="20"/>
              </w:rPr>
              <w:t>2.1</w:t>
            </w:r>
          </w:p>
        </w:tc>
        <w:tc>
          <w:tcPr>
            <w:tcW w:w="5482" w:type="dxa"/>
          </w:tcPr>
          <w:p w14:paraId="554D6626" w14:textId="1C05434B" w:rsidR="00976786" w:rsidRPr="00E33020" w:rsidRDefault="00976786" w:rsidP="000F6AAC">
            <w:pPr>
              <w:contextualSpacing/>
              <w:rPr>
                <w:rFonts w:ascii="Times New Roman" w:hAnsi="Times New Roman" w:cs="Times New Roman"/>
                <w:sz w:val="20"/>
                <w:szCs w:val="20"/>
              </w:rPr>
            </w:pPr>
            <w:r w:rsidRPr="00E33020">
              <w:rPr>
                <w:rFonts w:ascii="Times New Roman" w:hAnsi="Times New Roman" w:cs="Times New Roman"/>
                <w:sz w:val="20"/>
                <w:szCs w:val="20"/>
              </w:rPr>
              <w:t xml:space="preserve">Pētniecības projekts </w:t>
            </w:r>
            <w:r w:rsidR="00553451" w:rsidRPr="00E33020">
              <w:rPr>
                <w:rFonts w:ascii="Times New Roman" w:hAnsi="Times New Roman" w:cs="Times New Roman"/>
                <w:sz w:val="20"/>
                <w:szCs w:val="20"/>
              </w:rPr>
              <w:t>apstiprināts programmas "Digitālā Eiropa" programmā "</w:t>
            </w:r>
            <w:proofErr w:type="spellStart"/>
            <w:r w:rsidR="00553451" w:rsidRPr="00E33020">
              <w:rPr>
                <w:rFonts w:ascii="Times New Roman" w:hAnsi="Times New Roman" w:cs="Times New Roman"/>
                <w:sz w:val="20"/>
                <w:szCs w:val="20"/>
              </w:rPr>
              <w:t>GovTech</w:t>
            </w:r>
            <w:proofErr w:type="spellEnd"/>
            <w:r w:rsidR="00553451" w:rsidRPr="00E33020">
              <w:rPr>
                <w:rFonts w:ascii="Times New Roman" w:hAnsi="Times New Roman" w:cs="Times New Roman"/>
                <w:sz w:val="20"/>
                <w:szCs w:val="20"/>
              </w:rPr>
              <w:t>", atbilstoši MK noteikumu 104. punktam</w:t>
            </w:r>
            <w:r w:rsidRPr="00E33020">
              <w:rPr>
                <w:rFonts w:ascii="Times New Roman" w:hAnsi="Times New Roman" w:cs="Times New Roman"/>
                <w:sz w:val="20"/>
                <w:szCs w:val="20"/>
              </w:rPr>
              <w:t>.</w:t>
            </w:r>
          </w:p>
        </w:tc>
        <w:tc>
          <w:tcPr>
            <w:tcW w:w="3034" w:type="dxa"/>
          </w:tcPr>
          <w:p w14:paraId="7734A1C6" w14:textId="77777777" w:rsidR="00B42F30" w:rsidRPr="003B77C3" w:rsidRDefault="00B42F30" w:rsidP="00B42F30">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392F1BF2" w14:textId="77777777" w:rsidR="00B42F30" w:rsidRPr="003B77C3" w:rsidRDefault="00B42F30" w:rsidP="00B42F30">
            <w:pPr>
              <w:rPr>
                <w:rFonts w:ascii="Times New Roman" w:hAnsi="Times New Roman" w:cs="Times New Roman"/>
                <w:sz w:val="20"/>
                <w:szCs w:val="20"/>
              </w:rPr>
            </w:pPr>
          </w:p>
          <w:p w14:paraId="5F4FE5DC" w14:textId="20590A40" w:rsidR="00B42F30" w:rsidRPr="003B77C3" w:rsidRDefault="00B42F30" w:rsidP="00B42F30">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r>
              <w:rPr>
                <w:rFonts w:ascii="Times New Roman" w:hAnsi="Times New Roman" w:cs="Times New Roman"/>
                <w:sz w:val="20"/>
                <w:szCs w:val="20"/>
              </w:rPr>
              <w:t>, projekts ir prioritārs</w:t>
            </w:r>
          </w:p>
          <w:p w14:paraId="173205B0" w14:textId="4707863B" w:rsidR="00B42F30" w:rsidRPr="003B77C3" w:rsidRDefault="00B42F30" w:rsidP="00B42F30">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r w:rsidR="009164F5">
              <w:rPr>
                <w:rFonts w:ascii="Times New Roman" w:hAnsi="Times New Roman" w:cs="Times New Roman"/>
                <w:sz w:val="20"/>
                <w:szCs w:val="20"/>
              </w:rPr>
              <w:t xml:space="preserve">, </w:t>
            </w:r>
            <w:r w:rsidR="009164F5" w:rsidRPr="006775A0">
              <w:rPr>
                <w:rFonts w:ascii="Times New Roman" w:hAnsi="Times New Roman" w:cs="Times New Roman"/>
                <w:sz w:val="20"/>
                <w:szCs w:val="20"/>
              </w:rPr>
              <w:t>projekts tiek vērtēts pēc prioritāriem projektiem</w:t>
            </w:r>
          </w:p>
          <w:p w14:paraId="7510DF77" w14:textId="77777777" w:rsidR="00B42F30" w:rsidRPr="003B77C3" w:rsidRDefault="00B42F30" w:rsidP="00B42F30">
            <w:pPr>
              <w:rPr>
                <w:rFonts w:ascii="Times New Roman" w:hAnsi="Times New Roman" w:cs="Times New Roman"/>
                <w:sz w:val="20"/>
                <w:szCs w:val="20"/>
              </w:rPr>
            </w:pPr>
          </w:p>
          <w:p w14:paraId="1EE54AAF" w14:textId="0F46ADF2" w:rsidR="00976786" w:rsidRPr="006775A0" w:rsidRDefault="00B42F30" w:rsidP="000F6AAC">
            <w:pPr>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976786" w:rsidRPr="006775A0" w14:paraId="40FB1BEA" w14:textId="77777777" w:rsidTr="00EC4E53">
        <w:tc>
          <w:tcPr>
            <w:tcW w:w="528" w:type="dxa"/>
          </w:tcPr>
          <w:p w14:paraId="0208B38D" w14:textId="74AD475C" w:rsidR="00976786" w:rsidRDefault="00D37C42"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22DCCFB6" w14:textId="56B52066" w:rsidR="00976786" w:rsidRPr="00E33020" w:rsidRDefault="006E38B7" w:rsidP="00AB01BC">
            <w:pPr>
              <w:contextualSpacing/>
              <w:rPr>
                <w:rFonts w:ascii="Times New Roman" w:hAnsi="Times New Roman" w:cs="Times New Roman"/>
                <w:sz w:val="20"/>
                <w:szCs w:val="20"/>
              </w:rPr>
            </w:pPr>
            <w:r w:rsidRPr="00E33020">
              <w:rPr>
                <w:rFonts w:ascii="Times New Roman" w:hAnsi="Times New Roman" w:cs="Times New Roman"/>
                <w:sz w:val="20"/>
                <w:szCs w:val="20"/>
              </w:rPr>
              <w:t xml:space="preserve">Pētniecības projekta iesniegumam </w:t>
            </w:r>
            <w:r w:rsidR="009B7DC8" w:rsidRPr="00E33020">
              <w:rPr>
                <w:rFonts w:ascii="Times New Roman" w:hAnsi="Times New Roman" w:cs="Times New Roman"/>
                <w:sz w:val="20"/>
                <w:szCs w:val="20"/>
              </w:rPr>
              <w:t xml:space="preserve">pievienots </w:t>
            </w:r>
            <w:r w:rsidRPr="00E33020">
              <w:rPr>
                <w:rFonts w:ascii="Times New Roman" w:hAnsi="Times New Roman" w:cs="Times New Roman"/>
                <w:sz w:val="20"/>
                <w:szCs w:val="20"/>
              </w:rPr>
              <w:t>Eiropas Digitālās inovācijas centra sagatavot</w:t>
            </w:r>
            <w:r w:rsidR="009B7DC8" w:rsidRPr="00E33020">
              <w:rPr>
                <w:rFonts w:ascii="Times New Roman" w:hAnsi="Times New Roman" w:cs="Times New Roman"/>
                <w:sz w:val="20"/>
                <w:szCs w:val="20"/>
              </w:rPr>
              <w:t>s</w:t>
            </w:r>
            <w:r w:rsidRPr="00E33020">
              <w:rPr>
                <w:rFonts w:ascii="Times New Roman" w:hAnsi="Times New Roman" w:cs="Times New Roman"/>
                <w:sz w:val="20"/>
                <w:szCs w:val="20"/>
              </w:rPr>
              <w:t xml:space="preserve"> sākotnēj</w:t>
            </w:r>
            <w:r w:rsidR="009B7DC8" w:rsidRPr="00E33020">
              <w:rPr>
                <w:rFonts w:ascii="Times New Roman" w:hAnsi="Times New Roman" w:cs="Times New Roman"/>
                <w:sz w:val="20"/>
                <w:szCs w:val="20"/>
              </w:rPr>
              <w:t>ais</w:t>
            </w:r>
            <w:r w:rsidRPr="00E33020">
              <w:rPr>
                <w:rFonts w:ascii="Times New Roman" w:hAnsi="Times New Roman" w:cs="Times New Roman"/>
                <w:sz w:val="20"/>
                <w:szCs w:val="20"/>
              </w:rPr>
              <w:t xml:space="preserve"> digitālā brieduma test</w:t>
            </w:r>
            <w:r w:rsidR="009B7DC8" w:rsidRPr="00E33020">
              <w:rPr>
                <w:rFonts w:ascii="Times New Roman" w:hAnsi="Times New Roman" w:cs="Times New Roman"/>
                <w:sz w:val="20"/>
                <w:szCs w:val="20"/>
              </w:rPr>
              <w:t>s</w:t>
            </w:r>
            <w:r w:rsidRPr="00E33020">
              <w:rPr>
                <w:rFonts w:ascii="Times New Roman" w:hAnsi="Times New Roman" w:cs="Times New Roman"/>
                <w:sz w:val="20"/>
                <w:szCs w:val="20"/>
              </w:rPr>
              <w:t>, kā arī digitālās attīstības ceļa kart</w:t>
            </w:r>
            <w:r w:rsidR="009B7DC8" w:rsidRPr="00E33020">
              <w:rPr>
                <w:rFonts w:ascii="Times New Roman" w:hAnsi="Times New Roman" w:cs="Times New Roman"/>
                <w:sz w:val="20"/>
                <w:szCs w:val="20"/>
              </w:rPr>
              <w:t>e</w:t>
            </w:r>
            <w:r w:rsidRPr="00E33020">
              <w:rPr>
                <w:rFonts w:ascii="Times New Roman" w:hAnsi="Times New Roman" w:cs="Times New Roman"/>
                <w:sz w:val="20"/>
                <w:szCs w:val="20"/>
              </w:rPr>
              <w:t>, atbilstoši MK noteikumu 37. punktam</w:t>
            </w:r>
          </w:p>
        </w:tc>
        <w:tc>
          <w:tcPr>
            <w:tcW w:w="3034" w:type="dxa"/>
          </w:tcPr>
          <w:p w14:paraId="6F1DE5B7" w14:textId="77777777" w:rsidR="009B7DC8" w:rsidRPr="003B77C3" w:rsidRDefault="009B7DC8" w:rsidP="009B7DC8">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69028AA6" w14:textId="77777777" w:rsidR="009B7DC8" w:rsidRPr="003B77C3" w:rsidRDefault="009B7DC8" w:rsidP="009B7DC8">
            <w:pPr>
              <w:rPr>
                <w:rFonts w:ascii="Times New Roman" w:hAnsi="Times New Roman" w:cs="Times New Roman"/>
                <w:sz w:val="20"/>
                <w:szCs w:val="20"/>
              </w:rPr>
            </w:pPr>
          </w:p>
          <w:p w14:paraId="218DF52C" w14:textId="77777777" w:rsidR="009B7DC8" w:rsidRPr="003B77C3" w:rsidRDefault="009B7DC8" w:rsidP="009B7DC8">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r>
              <w:rPr>
                <w:rFonts w:ascii="Times New Roman" w:hAnsi="Times New Roman" w:cs="Times New Roman"/>
                <w:sz w:val="20"/>
                <w:szCs w:val="20"/>
              </w:rPr>
              <w:t>, projekts ir prioritārs</w:t>
            </w:r>
          </w:p>
          <w:p w14:paraId="5E035DEB" w14:textId="77777777" w:rsidR="009B7DC8" w:rsidRPr="003B77C3" w:rsidRDefault="009B7DC8" w:rsidP="009B7DC8">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r>
              <w:rPr>
                <w:rFonts w:ascii="Times New Roman" w:hAnsi="Times New Roman" w:cs="Times New Roman"/>
                <w:sz w:val="20"/>
                <w:szCs w:val="20"/>
              </w:rPr>
              <w:t xml:space="preserve">, </w:t>
            </w:r>
            <w:r w:rsidRPr="006775A0">
              <w:rPr>
                <w:rFonts w:ascii="Times New Roman" w:hAnsi="Times New Roman" w:cs="Times New Roman"/>
                <w:sz w:val="20"/>
                <w:szCs w:val="20"/>
              </w:rPr>
              <w:t>projekts tiek vērtēts pēc prioritāriem projektiem</w:t>
            </w:r>
          </w:p>
          <w:p w14:paraId="4236DE68" w14:textId="77777777" w:rsidR="009B7DC8" w:rsidRPr="003B77C3" w:rsidRDefault="009B7DC8" w:rsidP="009B7DC8">
            <w:pPr>
              <w:rPr>
                <w:rFonts w:ascii="Times New Roman" w:hAnsi="Times New Roman" w:cs="Times New Roman"/>
                <w:sz w:val="20"/>
                <w:szCs w:val="20"/>
              </w:rPr>
            </w:pPr>
          </w:p>
          <w:p w14:paraId="0C194866" w14:textId="4DFF140C" w:rsidR="00976786" w:rsidRPr="003B77C3" w:rsidRDefault="009B7DC8" w:rsidP="009B7DC8">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6AA6AAC7" w14:textId="77777777" w:rsidTr="00EC4E53">
        <w:tc>
          <w:tcPr>
            <w:tcW w:w="528" w:type="dxa"/>
          </w:tcPr>
          <w:p w14:paraId="6E4E717B" w14:textId="312050F1"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3</w:t>
            </w:r>
          </w:p>
        </w:tc>
        <w:tc>
          <w:tcPr>
            <w:tcW w:w="5482" w:type="dxa"/>
          </w:tcPr>
          <w:p w14:paraId="52646A34" w14:textId="4D923000" w:rsidR="00157BB3" w:rsidRPr="00E33020" w:rsidRDefault="00157BB3" w:rsidP="00AB01BC">
            <w:pPr>
              <w:contextualSpacing/>
              <w:rPr>
                <w:rFonts w:ascii="Times New Roman" w:hAnsi="Times New Roman" w:cs="Times New Roman"/>
                <w:sz w:val="20"/>
                <w:szCs w:val="20"/>
              </w:rPr>
            </w:pPr>
            <w:r w:rsidRPr="00E33020">
              <w:rPr>
                <w:rFonts w:ascii="Times New Roman" w:hAnsi="Times New Roman" w:cs="Times New Roman"/>
                <w:sz w:val="20"/>
                <w:szCs w:val="20"/>
              </w:rPr>
              <w:t>Pētniecības projekta iesniegums ir saņēmis izcilības zīmogu Eiropas Savienības pētniecības un inovāciju programmā "Apvārsnis Eiropa"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5EFB4D9E" w:rsidR="00AB01BC" w:rsidRDefault="00BD1B8C"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4</w:t>
            </w:r>
          </w:p>
        </w:tc>
        <w:tc>
          <w:tcPr>
            <w:tcW w:w="5482" w:type="dxa"/>
          </w:tcPr>
          <w:p w14:paraId="0F980CF4" w14:textId="2014016F" w:rsidR="00AB01BC" w:rsidRPr="00E33020" w:rsidRDefault="00AB01BC" w:rsidP="00AB01BC">
            <w:pPr>
              <w:rPr>
                <w:rFonts w:ascii="Times New Roman" w:hAnsi="Times New Roman" w:cs="Times New Roman"/>
                <w:sz w:val="20"/>
                <w:szCs w:val="20"/>
              </w:rPr>
            </w:pPr>
            <w:r w:rsidRPr="00E33020">
              <w:rPr>
                <w:rFonts w:ascii="Times New Roman" w:hAnsi="Times New Roman" w:cs="Times New Roman"/>
                <w:sz w:val="20"/>
                <w:szCs w:val="20"/>
              </w:rPr>
              <w:t>Pētniecības projektā paredzēta starptautiska sadarbība:</w:t>
            </w:r>
          </w:p>
          <w:p w14:paraId="5735A18A" w14:textId="7921D30F" w:rsidR="00AB01BC" w:rsidRPr="00E33020" w:rsidRDefault="00AB01BC" w:rsidP="00AB01BC">
            <w:pPr>
              <w:pStyle w:val="ListParagraph"/>
              <w:numPr>
                <w:ilvl w:val="0"/>
                <w:numId w:val="33"/>
              </w:numPr>
              <w:ind w:left="364"/>
              <w:jc w:val="both"/>
              <w:rPr>
                <w:rFonts w:ascii="Times New Roman" w:hAnsi="Times New Roman"/>
                <w:sz w:val="20"/>
                <w:szCs w:val="20"/>
              </w:rPr>
            </w:pPr>
            <w:r w:rsidRPr="00E33020">
              <w:rPr>
                <w:rFonts w:ascii="Times New Roman" w:hAnsi="Times New Roman"/>
                <w:sz w:val="20"/>
                <w:szCs w:val="20"/>
              </w:rPr>
              <w:t>Ārvalstu partnera</w:t>
            </w:r>
            <w:r w:rsidR="00945156">
              <w:rPr>
                <w:rStyle w:val="FootnoteReference"/>
                <w:rFonts w:ascii="Times New Roman" w:hAnsi="Times New Roman"/>
                <w:sz w:val="20"/>
                <w:szCs w:val="20"/>
              </w:rPr>
              <w:footnoteReference w:id="3"/>
            </w:r>
            <w:r w:rsidRPr="00E33020">
              <w:rPr>
                <w:rFonts w:ascii="Times New Roman" w:hAnsi="Times New Roman"/>
                <w:sz w:val="20"/>
                <w:szCs w:val="20"/>
              </w:rPr>
              <w:t xml:space="preserve"> iesaiste pētniecības projektā ir vismaz 20% no kopējām pētījuma attiecināmām izmaksām;</w:t>
            </w:r>
          </w:p>
          <w:p w14:paraId="3F830E1D" w14:textId="77777777" w:rsidR="00AB01BC" w:rsidRPr="00E33020" w:rsidRDefault="00AB01BC" w:rsidP="00AB01BC">
            <w:pPr>
              <w:pStyle w:val="ListParagraph"/>
              <w:numPr>
                <w:ilvl w:val="0"/>
                <w:numId w:val="33"/>
              </w:numPr>
              <w:ind w:left="364"/>
              <w:jc w:val="both"/>
              <w:rPr>
                <w:rFonts w:ascii="Times New Roman" w:hAnsi="Times New Roman"/>
                <w:sz w:val="20"/>
                <w:szCs w:val="20"/>
              </w:rPr>
            </w:pPr>
            <w:r w:rsidRPr="00E33020">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E33020" w:rsidRDefault="00AB01BC" w:rsidP="00AB01BC">
            <w:pPr>
              <w:pStyle w:val="ListParagraph"/>
              <w:numPr>
                <w:ilvl w:val="0"/>
                <w:numId w:val="33"/>
              </w:numPr>
              <w:ind w:left="364"/>
              <w:jc w:val="both"/>
              <w:rPr>
                <w:rFonts w:ascii="Times New Roman" w:hAnsi="Times New Roman"/>
                <w:sz w:val="20"/>
                <w:szCs w:val="20"/>
              </w:rPr>
            </w:pPr>
            <w:r w:rsidRPr="00E33020">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Pr="00E33020" w:rsidRDefault="00AB01BC" w:rsidP="00AB01BC">
            <w:pPr>
              <w:pStyle w:val="ListParagraph"/>
              <w:numPr>
                <w:ilvl w:val="0"/>
                <w:numId w:val="33"/>
              </w:numPr>
              <w:ind w:left="364"/>
              <w:jc w:val="both"/>
              <w:rPr>
                <w:rFonts w:ascii="Times New Roman" w:hAnsi="Times New Roman"/>
                <w:sz w:val="20"/>
                <w:szCs w:val="20"/>
              </w:rPr>
            </w:pPr>
            <w:r w:rsidRPr="00E33020">
              <w:rPr>
                <w:rFonts w:ascii="Times New Roman" w:hAnsi="Times New Roman"/>
                <w:sz w:val="20"/>
                <w:szCs w:val="20"/>
              </w:rPr>
              <w:t>Ārvalstu partnera pārstāvis piedalās pētījuma prezentācijā.</w:t>
            </w:r>
          </w:p>
          <w:p w14:paraId="4B8C57CD" w14:textId="47381533" w:rsidR="00AB01BC" w:rsidRPr="00E33020" w:rsidRDefault="00AB01BC" w:rsidP="00AB01BC">
            <w:pPr>
              <w:contextualSpacing/>
              <w:rPr>
                <w:rFonts w:ascii="Times New Roman" w:hAnsi="Times New Roman" w:cs="Times New Roman"/>
                <w:sz w:val="20"/>
                <w:szCs w:val="20"/>
              </w:rPr>
            </w:pPr>
            <w:r w:rsidRPr="00E33020">
              <w:rPr>
                <w:rFonts w:ascii="Times New Roman" w:hAnsi="Times New Roman"/>
                <w:i/>
                <w:iCs/>
                <w:sz w:val="20"/>
                <w:szCs w:val="20"/>
              </w:rPr>
              <w:t>Pētniecības projektam jāatbilst visiem kritērija apakšpunktiem, lai tas saņemtu atbilstošo vērtējumu</w:t>
            </w:r>
            <w:r w:rsidRPr="00E33020">
              <w:rPr>
                <w:rFonts w:ascii="Times New Roman" w:hAnsi="Times New Roman"/>
                <w:sz w:val="20"/>
                <w:szCs w:val="20"/>
              </w:rPr>
              <w:t xml:space="preserve"> </w:t>
            </w:r>
            <w:r w:rsidRPr="00E33020">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74A11265"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5</w:t>
            </w:r>
          </w:p>
        </w:tc>
        <w:tc>
          <w:tcPr>
            <w:tcW w:w="5482" w:type="dxa"/>
          </w:tcPr>
          <w:p w14:paraId="28FEB445" w14:textId="18FFC0C6" w:rsidR="00157BB3" w:rsidRPr="00E33020" w:rsidRDefault="00157BB3" w:rsidP="00157BB3">
            <w:pPr>
              <w:rPr>
                <w:rFonts w:ascii="Times New Roman" w:hAnsi="Times New Roman" w:cs="Times New Roman"/>
                <w:sz w:val="20"/>
                <w:szCs w:val="20"/>
              </w:rPr>
            </w:pPr>
            <w:r w:rsidRPr="00E33020">
              <w:rPr>
                <w:rFonts w:ascii="Times New Roman" w:hAnsi="Times New Roman" w:cs="Times New Roman"/>
                <w:sz w:val="20"/>
                <w:szCs w:val="20"/>
              </w:rPr>
              <w:t xml:space="preserve">Pētniecības projekta iesniedzējam ir </w:t>
            </w:r>
            <w:r w:rsidRPr="00E33020">
              <w:rPr>
                <w:rFonts w:ascii="Times New Roman" w:hAnsi="Times New Roman" w:cs="Times New Roman"/>
                <w:b/>
                <w:sz w:val="20"/>
                <w:szCs w:val="20"/>
              </w:rPr>
              <w:t>pieredze sadarbībā ar zinātniskajām institūcijām</w:t>
            </w:r>
            <w:r w:rsidRPr="00E33020">
              <w:rPr>
                <w:rFonts w:ascii="Times New Roman" w:hAnsi="Times New Roman" w:cs="Times New Roman"/>
                <w:sz w:val="20"/>
                <w:szCs w:val="20"/>
              </w:rPr>
              <w:t xml:space="preserve"> (kopīgi veikti pētījumi vai pasūtīti pētījumi, pamato projekta iesniedzēja sagatavota izziņa) vai pēdējo trīs noslēgto finanšu gadu laikā pirms pētniecības projekta iesnieguma iesniegšanas tas ir izstrādājis un ieviesis ražošanā </w:t>
            </w:r>
            <w:r w:rsidRPr="00E33020">
              <w:rPr>
                <w:rFonts w:ascii="Times New Roman" w:hAnsi="Times New Roman" w:cs="Times New Roman"/>
                <w:b/>
                <w:sz w:val="20"/>
                <w:szCs w:val="20"/>
              </w:rPr>
              <w:t>jaunu produktu vai tehnoloģiju (</w:t>
            </w:r>
            <w:r w:rsidRPr="00E33020">
              <w:rPr>
                <w:rFonts w:ascii="Times New Roman" w:hAnsi="Times New Roman" w:cs="Times New Roman"/>
                <w:sz w:val="20"/>
                <w:szCs w:val="20"/>
              </w:rPr>
              <w:t>pamato projekta iesniedzēja sagatavota izziņa).</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09A53C6E"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D046C8">
              <w:rPr>
                <w:rFonts w:ascii="Times New Roman" w:hAnsi="Times New Roman" w:cs="Times New Roman"/>
                <w:sz w:val="20"/>
                <w:szCs w:val="20"/>
              </w:rPr>
              <w:t>6</w:t>
            </w:r>
          </w:p>
        </w:tc>
        <w:tc>
          <w:tcPr>
            <w:tcW w:w="5482" w:type="dxa"/>
          </w:tcPr>
          <w:p w14:paraId="639919B3" w14:textId="77777777" w:rsidR="00157BB3" w:rsidRPr="00E33020" w:rsidRDefault="00157BB3" w:rsidP="00157BB3">
            <w:pPr>
              <w:autoSpaceDE w:val="0"/>
              <w:autoSpaceDN w:val="0"/>
              <w:adjustRightInd w:val="0"/>
              <w:rPr>
                <w:rFonts w:ascii="Times New Roman" w:hAnsi="Times New Roman" w:cs="Times New Roman"/>
                <w:sz w:val="20"/>
                <w:szCs w:val="20"/>
              </w:rPr>
            </w:pPr>
            <w:r w:rsidRPr="00E33020">
              <w:rPr>
                <w:rFonts w:ascii="Times New Roman" w:hAnsi="Times New Roman" w:cs="Times New Roman"/>
                <w:sz w:val="20"/>
                <w:szCs w:val="20"/>
              </w:rPr>
              <w:t xml:space="preserve">Pētniecības projekta </w:t>
            </w:r>
            <w:proofErr w:type="spellStart"/>
            <w:r w:rsidRPr="00E33020">
              <w:rPr>
                <w:rFonts w:ascii="Times New Roman" w:hAnsi="Times New Roman" w:cs="Times New Roman"/>
                <w:sz w:val="20"/>
                <w:szCs w:val="20"/>
              </w:rPr>
              <w:t>komercializācijas</w:t>
            </w:r>
            <w:proofErr w:type="spellEnd"/>
            <w:r w:rsidRPr="00E33020">
              <w:rPr>
                <w:rFonts w:ascii="Times New Roman" w:hAnsi="Times New Roman" w:cs="Times New Roman"/>
                <w:sz w:val="20"/>
                <w:szCs w:val="20"/>
              </w:rPr>
              <w:t xml:space="preserve"> potenciāls - </w:t>
            </w:r>
            <w:r w:rsidRPr="00E33020">
              <w:rPr>
                <w:rFonts w:ascii="Times New Roman" w:hAnsi="Times New Roman" w:cs="Times New Roman"/>
                <w:b/>
                <w:sz w:val="20"/>
                <w:szCs w:val="20"/>
              </w:rPr>
              <w:t xml:space="preserve">eksperimentālās izstrādes īpatsvars </w:t>
            </w:r>
            <w:r w:rsidRPr="00E33020">
              <w:rPr>
                <w:rFonts w:ascii="Times New Roman" w:hAnsi="Times New Roman" w:cs="Times New Roman"/>
                <w:sz w:val="20"/>
                <w:szCs w:val="20"/>
              </w:rPr>
              <w:t>no</w:t>
            </w:r>
            <w:r w:rsidRPr="00E33020">
              <w:rPr>
                <w:rFonts w:ascii="Times New Roman" w:hAnsi="Times New Roman" w:cs="Times New Roman"/>
                <w:b/>
                <w:sz w:val="20"/>
                <w:szCs w:val="20"/>
              </w:rPr>
              <w:t xml:space="preserve"> </w:t>
            </w:r>
            <w:r w:rsidRPr="00E33020">
              <w:rPr>
                <w:rFonts w:ascii="Times New Roman" w:hAnsi="Times New Roman" w:cs="Times New Roman"/>
                <w:sz w:val="20"/>
                <w:szCs w:val="20"/>
              </w:rPr>
              <w:t>finansējuma apmēra (</w:t>
            </w:r>
            <w:proofErr w:type="spellStart"/>
            <w:r w:rsidRPr="00E33020">
              <w:rPr>
                <w:rFonts w:ascii="Times New Roman" w:hAnsi="Times New Roman" w:cs="Times New Roman"/>
                <w:sz w:val="20"/>
                <w:szCs w:val="20"/>
              </w:rPr>
              <w:t>granta</w:t>
            </w:r>
            <w:proofErr w:type="spellEnd"/>
            <w:r w:rsidRPr="00E33020">
              <w:rPr>
                <w:rFonts w:ascii="Times New Roman" w:hAnsi="Times New Roman" w:cs="Times New Roman"/>
                <w:sz w:val="20"/>
                <w:szCs w:val="20"/>
              </w:rPr>
              <w:t>):</w:t>
            </w:r>
          </w:p>
          <w:p w14:paraId="037BCDB6" w14:textId="77777777"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t>100 procenti no finansējuma apmēra ir paredzēts eksperimentālajām izstrādnēm;</w:t>
            </w:r>
          </w:p>
          <w:p w14:paraId="3F8F5EE3" w14:textId="77777777"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t>no 65 līdz 84,99 procentiem no finansējuma apmēra ir paredzēts eksperimentālajām izstrādnēm;</w:t>
            </w:r>
          </w:p>
          <w:p w14:paraId="5220F4F9" w14:textId="77777777"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lastRenderedPageBreak/>
              <w:t>no 45 līdz 64,99 procentiem no finansējuma apmēra ir paredzēts eksperimentālām izstrādnēm;</w:t>
            </w:r>
          </w:p>
          <w:p w14:paraId="5562D364" w14:textId="77777777"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t>no 25 līdz 44,99 procentiem no finansējuma apmēra ir paredzēts eksperimentālām izstrādnēm;</w:t>
            </w:r>
          </w:p>
          <w:p w14:paraId="4B54827D" w14:textId="77777777" w:rsidR="00157BB3" w:rsidRPr="00E33020" w:rsidRDefault="00157BB3" w:rsidP="00157BB3">
            <w:pPr>
              <w:pStyle w:val="ListParagraph"/>
              <w:numPr>
                <w:ilvl w:val="0"/>
                <w:numId w:val="6"/>
              </w:numPr>
              <w:autoSpaceDE w:val="0"/>
              <w:autoSpaceDN w:val="0"/>
              <w:adjustRightInd w:val="0"/>
              <w:jc w:val="both"/>
              <w:rPr>
                <w:rFonts w:ascii="Times New Roman" w:hAnsi="Times New Roman" w:cs="Times New Roman"/>
                <w:sz w:val="20"/>
                <w:szCs w:val="20"/>
              </w:rPr>
            </w:pPr>
            <w:r w:rsidRPr="00E3302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lastRenderedPageBreak/>
        <w:t>Ietekmes kritēriji</w:t>
      </w:r>
      <w:bookmarkEnd w:id="5"/>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proofErr w:type="spellStart"/>
            <w:r w:rsidR="006775A0" w:rsidRPr="006775A0">
              <w:rPr>
                <w:rFonts w:ascii="Times New Roman" w:hAnsi="Times New Roman" w:cs="Times New Roman"/>
                <w:b/>
                <w:sz w:val="20"/>
                <w:szCs w:val="20"/>
              </w:rPr>
              <w:t>eko</w:t>
            </w:r>
            <w:proofErr w:type="spellEnd"/>
            <w:r w:rsidR="006775A0" w:rsidRPr="006775A0">
              <w:rPr>
                <w:rFonts w:ascii="Times New Roman" w:hAnsi="Times New Roman" w:cs="Times New Roman"/>
                <w:b/>
                <w:sz w:val="20"/>
                <w:szCs w:val="20"/>
              </w:rPr>
              <w:t xml:space="preserve">-inovatīvu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ListParagraph"/>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ListParagraph"/>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ListParagraph"/>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ListParagraph"/>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ListParagraph"/>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ListParagraph"/>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TableGrid"/>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Pētniecības projektā ir norādīta un analizēta veicamo vai jau veikto investīciju lietderība un pamatotība, kā arī </w:t>
            </w:r>
            <w:proofErr w:type="spellStart"/>
            <w:r w:rsidRPr="00684F9B">
              <w:rPr>
                <w:rFonts w:ascii="Times New Roman" w:hAnsi="Times New Roman" w:cs="Times New Roman"/>
                <w:sz w:val="20"/>
                <w:szCs w:val="20"/>
              </w:rPr>
              <w:t>komercializācijas</w:t>
            </w:r>
            <w:proofErr w:type="spellEnd"/>
            <w:r w:rsidRPr="00684F9B">
              <w:rPr>
                <w:rFonts w:ascii="Times New Roman" w:hAnsi="Times New Roman" w:cs="Times New Roman"/>
                <w:sz w:val="20"/>
                <w:szCs w:val="20"/>
              </w:rPr>
              <w:t xml:space="preserve"> potenciāls</w:t>
            </w:r>
          </w:p>
          <w:p w14:paraId="1741085D" w14:textId="55BE61E3" w:rsidR="00684F9B" w:rsidRPr="006775A0"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lastRenderedPageBreak/>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ListParagraph"/>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ListParagraph"/>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xml:space="preserve">, kā rezultātā nav iespējams pārliecināties, ka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lastRenderedPageBreak/>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ListParagraph"/>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Augstāk minētie aspekti pētījumā pilnībā aprakstīti un pamatoti </w:t>
            </w:r>
          </w:p>
          <w:p w14:paraId="7CD2B089" w14:textId="77777777" w:rsidR="00155211" w:rsidRPr="00155211" w:rsidRDefault="00155211" w:rsidP="00155211">
            <w:pPr>
              <w:pStyle w:val="ListParagraph"/>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ListParagraph"/>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3E713194" w14:textId="32A6C348" w:rsidR="00D92B2E" w:rsidRPr="00F34530" w:rsidRDefault="00D92B2E" w:rsidP="00D92B2E">
            <w:pPr>
              <w:pStyle w:val="ListParagraph"/>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w:t>
            </w:r>
            <w:proofErr w:type="spellStart"/>
            <w:r w:rsidRPr="00F34530">
              <w:rPr>
                <w:rFonts w:ascii="Times New Roman" w:hAnsi="Times New Roman" w:cs="Times New Roman"/>
                <w:sz w:val="20"/>
                <w:szCs w:val="20"/>
              </w:rPr>
              <w:t>jauniegūto</w:t>
            </w:r>
            <w:proofErr w:type="spellEnd"/>
            <w:r w:rsidRPr="00F34530">
              <w:rPr>
                <w:rFonts w:ascii="Times New Roman" w:hAnsi="Times New Roman" w:cs="Times New Roman"/>
                <w:sz w:val="20"/>
                <w:szCs w:val="20"/>
              </w:rPr>
              <w:t xml:space="preserve"> zināšanu apgabals papildina kompetences centra </w:t>
            </w:r>
            <w:r>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Pr>
                <w:rFonts w:ascii="Times New Roman" w:hAnsi="Times New Roman" w:cs="Times New Roman"/>
                <w:sz w:val="20"/>
                <w:szCs w:val="20"/>
              </w:rPr>
              <w:t>kā īstenošanas rezultātā tiešā vai netiešā veidā tiek veicinātas inovāciju iespējas</w:t>
            </w:r>
            <w:r w:rsidRPr="00EA0FD8">
              <w:rPr>
                <w:rFonts w:ascii="Times New Roman" w:hAnsi="Times New Roman" w:cs="Times New Roman"/>
                <w:sz w:val="20"/>
                <w:szCs w:val="20"/>
              </w:rPr>
              <w:t xml:space="preserve"> šajās pētniecības jomās</w:t>
            </w:r>
            <w:r>
              <w:rPr>
                <w:rFonts w:ascii="Times New Roman" w:hAnsi="Times New Roman" w:cs="Times New Roman"/>
                <w:sz w:val="20"/>
                <w:szCs w:val="20"/>
              </w:rPr>
              <w:t>;</w:t>
            </w:r>
          </w:p>
          <w:p w14:paraId="64CD8BDB" w14:textId="77777777" w:rsidR="00EC4E53" w:rsidRPr="00EC4E53" w:rsidRDefault="00EC4E53" w:rsidP="00EC4E53">
            <w:pPr>
              <w:pStyle w:val="ListParagraph"/>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ListParagraph"/>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72AD268B"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 xml:space="preserve">Augstāk minētie aspekti pētniecības projektā ir aprakstīti, bet nav skaidri norādīts, kā </w:t>
            </w:r>
            <w:proofErr w:type="spellStart"/>
            <w:r w:rsidRPr="00480EE3">
              <w:rPr>
                <w:rStyle w:val="normaltextrun"/>
                <w:sz w:val="20"/>
              </w:rPr>
              <w:t>jauniegūtās</w:t>
            </w:r>
            <w:proofErr w:type="spellEnd"/>
            <w:r w:rsidRPr="00480EE3">
              <w:rPr>
                <w:rStyle w:val="normaltextrun"/>
                <w:sz w:val="20"/>
              </w:rPr>
              <w:t xml:space="preserve"> zināšana</w:t>
            </w:r>
            <w:r w:rsidR="00F553A4">
              <w:rPr>
                <w:rStyle w:val="normaltextrun"/>
                <w:sz w:val="20"/>
              </w:rPr>
              <w:t>s</w:t>
            </w:r>
            <w:r w:rsidRPr="00480EE3">
              <w:rPr>
                <w:rStyle w:val="normaltextrun"/>
                <w:sz w:val="20"/>
              </w:rPr>
              <w:t xml:space="preserve">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lastRenderedPageBreak/>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lastRenderedPageBreak/>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ListParagraph"/>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43DAA2E8"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w:t>
      </w:r>
      <w:r w:rsidR="0067247A">
        <w:rPr>
          <w:rFonts w:ascii="Times New Roman" w:hAnsi="Times New Roman" w:cs="Times New Roman"/>
          <w:b/>
          <w:sz w:val="24"/>
          <w:szCs w:val="24"/>
        </w:rPr>
        <w:t>8</w:t>
      </w:r>
      <w:r w:rsidRPr="00BD1B8C">
        <w:rPr>
          <w:rFonts w:ascii="Times New Roman" w:hAnsi="Times New Roman" w:cs="Times New Roman"/>
          <w:b/>
          <w:sz w:val="24"/>
          <w:szCs w:val="24"/>
        </w:rPr>
        <w:t xml:space="preserve"> punkti. </w:t>
      </w:r>
    </w:p>
    <w:p w14:paraId="1D1C2D62" w14:textId="1BC87FBC"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D046C8">
        <w:rPr>
          <w:rFonts w:ascii="Times New Roman" w:hAnsi="Times New Roman" w:cs="Times New Roman"/>
          <w:b/>
          <w:sz w:val="24"/>
          <w:szCs w:val="24"/>
        </w:rPr>
        <w:t>5</w:t>
      </w:r>
      <w:r w:rsidR="0067247A">
        <w:rPr>
          <w:rFonts w:ascii="Times New Roman" w:hAnsi="Times New Roman" w:cs="Times New Roman"/>
          <w:b/>
          <w:sz w:val="24"/>
          <w:szCs w:val="24"/>
        </w:rPr>
        <w:t>9</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ListParagraph"/>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TableGrid"/>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ListParagraph"/>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ListParagraph"/>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ListParagraph"/>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proofErr w:type="spellStart"/>
            <w:r w:rsidRPr="00613250">
              <w:rPr>
                <w:rFonts w:ascii="Times New Roman" w:hAnsi="Times New Roman" w:cs="Times New Roman"/>
                <w:b/>
                <w:sz w:val="20"/>
                <w:szCs w:val="20"/>
              </w:rPr>
              <w:t>eko</w:t>
            </w:r>
            <w:proofErr w:type="spellEnd"/>
            <w:r w:rsidRPr="00613250">
              <w:rPr>
                <w:rFonts w:ascii="Times New Roman" w:hAnsi="Times New Roman" w:cs="Times New Roman"/>
                <w:b/>
                <w:sz w:val="20"/>
                <w:szCs w:val="20"/>
              </w:rPr>
              <w:t xml:space="preserve">-inovatīvu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ListParagraph"/>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ListParagraph"/>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 xml:space="preserve">Pētniecības projekta darbību rezultātā tiek nodrošināta </w:t>
      </w:r>
      <w:proofErr w:type="spellStart"/>
      <w:r w:rsidRPr="002066BE">
        <w:rPr>
          <w:rFonts w:ascii="Times New Roman" w:hAnsi="Times New Roman" w:cs="Times New Roman"/>
          <w:szCs w:val="24"/>
        </w:rPr>
        <w:t>eko</w:t>
      </w:r>
      <w:proofErr w:type="spellEnd"/>
      <w:r w:rsidRPr="002066BE">
        <w:rPr>
          <w:rFonts w:ascii="Times New Roman" w:hAnsi="Times New Roman" w:cs="Times New Roman"/>
          <w:szCs w:val="24"/>
        </w:rPr>
        <w:t>-inovatīvu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FC68" w14:textId="77777777" w:rsidR="00D14DB9" w:rsidRDefault="00D14DB9" w:rsidP="004D2A97">
      <w:r>
        <w:separator/>
      </w:r>
    </w:p>
  </w:endnote>
  <w:endnote w:type="continuationSeparator" w:id="0">
    <w:p w14:paraId="0CBE211C" w14:textId="77777777" w:rsidR="00D14DB9" w:rsidRDefault="00D14DB9"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Footer"/>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65094E" w:rsidRDefault="0065094E">
    <w:pPr>
      <w:pStyle w:val="Footer"/>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94F0" w14:textId="77777777" w:rsidR="00D14DB9" w:rsidRDefault="00D14DB9" w:rsidP="004D2A97">
      <w:r>
        <w:separator/>
      </w:r>
    </w:p>
  </w:footnote>
  <w:footnote w:type="continuationSeparator" w:id="0">
    <w:p w14:paraId="686F969B" w14:textId="77777777" w:rsidR="00D14DB9" w:rsidRDefault="00D14DB9" w:rsidP="004D2A97">
      <w:r>
        <w:continuationSeparator/>
      </w:r>
    </w:p>
  </w:footnote>
  <w:footnote w:id="1">
    <w:p w14:paraId="61E3222F" w14:textId="4F644B7C" w:rsidR="0065094E" w:rsidRDefault="0065094E" w:rsidP="005468D7">
      <w:pPr>
        <w:pStyle w:val="FootnoteText"/>
      </w:pPr>
      <w:r>
        <w:rPr>
          <w:rStyle w:val="FootnoteReference"/>
        </w:rPr>
        <w:footnoteRef/>
      </w:r>
      <w:r>
        <w:t xml:space="preserve"> </w:t>
      </w:r>
      <w:r w:rsidRPr="0065094E">
        <w:rPr>
          <w:rFonts w:ascii="Times New Roman" w:hAnsi="Times New Roman" w:cs="Times New Roman"/>
          <w:sz w:val="18"/>
          <w:szCs w:val="16"/>
        </w:rPr>
        <w:t>Ministru kabineta 2024. gada 9. janvāra  noteikumiem Nr. 3</w:t>
      </w:r>
      <w:r w:rsidR="00553451">
        <w:rPr>
          <w:rFonts w:ascii="Times New Roman" w:hAnsi="Times New Roman" w:cs="Times New Roman"/>
          <w:sz w:val="18"/>
          <w:szCs w:val="16"/>
        </w:rPr>
        <w:t>4</w:t>
      </w:r>
      <w:r w:rsidRPr="0065094E">
        <w:rPr>
          <w:rFonts w:ascii="Times New Roman" w:hAnsi="Times New Roman" w:cs="Times New Roman"/>
          <w:sz w:val="18"/>
          <w:szCs w:val="16"/>
        </w:rPr>
        <w:t xml:space="preserve"> “</w:t>
      </w:r>
      <w:r w:rsidR="005468D7" w:rsidRPr="005468D7">
        <w:rPr>
          <w:rFonts w:ascii="Times New Roman" w:hAnsi="Times New Roman" w:cs="Times New Roman"/>
          <w:sz w:val="18"/>
          <w:szCs w:val="16"/>
        </w:rPr>
        <w:t>Latvijas Atveseļošanas un noturības mehānisma plāna 2.2.</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reformu un investīciju virziena "Uzņēmumu digitālā</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transformācija un inovācijas" 2.2.1.3.i. investīcijas "Atbalsts</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jaunu produktu un pakalpojumu ieviešanai uzņēmējdarbībā"</w:t>
      </w:r>
      <w:r w:rsidR="005468D7">
        <w:rPr>
          <w:rFonts w:ascii="Times New Roman" w:hAnsi="Times New Roman" w:cs="Times New Roman"/>
          <w:sz w:val="18"/>
          <w:szCs w:val="16"/>
        </w:rPr>
        <w:t xml:space="preserve"> </w:t>
      </w:r>
      <w:r w:rsidR="005468D7" w:rsidRPr="005468D7">
        <w:rPr>
          <w:rFonts w:ascii="Times New Roman" w:hAnsi="Times New Roman" w:cs="Times New Roman"/>
          <w:sz w:val="18"/>
          <w:szCs w:val="16"/>
        </w:rPr>
        <w:t>īstenošanas noteikumi</w:t>
      </w:r>
      <w:r w:rsidRPr="0065094E">
        <w:rPr>
          <w:rFonts w:ascii="Times New Roman" w:hAnsi="Times New Roman" w:cs="Times New Roman"/>
          <w:sz w:val="18"/>
          <w:szCs w:val="16"/>
        </w:rPr>
        <w:t>”</w:t>
      </w:r>
    </w:p>
  </w:footnote>
  <w:footnote w:id="2">
    <w:p w14:paraId="23C6137A" w14:textId="46CB7771" w:rsidR="00157BB3" w:rsidRDefault="00157BB3">
      <w:pPr>
        <w:pStyle w:val="FootnoteText"/>
      </w:pPr>
      <w:r>
        <w:rPr>
          <w:rStyle w:val="FootnoteReference"/>
        </w:rPr>
        <w:footnoteRef/>
      </w:r>
      <w:r>
        <w:t xml:space="preserve"> </w:t>
      </w:r>
      <w:bookmarkStart w:id="3" w:name="_Hlk109820680"/>
      <w:r w:rsidRPr="00157BB3">
        <w:rPr>
          <w:rFonts w:ascii="Times New Roman" w:hAnsi="Times New Roman"/>
          <w:i/>
          <w:iCs/>
          <w:sz w:val="18"/>
        </w:rPr>
        <w:t xml:space="preserve">Uzņēmējdarbības atklājuma princips ir augšupēja (turpmāk - </w:t>
      </w:r>
      <w:proofErr w:type="spellStart"/>
      <w:r w:rsidRPr="00157BB3">
        <w:rPr>
          <w:rFonts w:ascii="Times New Roman" w:hAnsi="Times New Roman"/>
          <w:i/>
          <w:iCs/>
          <w:sz w:val="18"/>
        </w:rPr>
        <w:t>bottom-up</w:t>
      </w:r>
      <w:proofErr w:type="spellEnd"/>
      <w:r w:rsidRPr="00157BB3">
        <w:rPr>
          <w:rFonts w:ascii="Times New Roman" w:hAnsi="Times New Roman"/>
          <w:i/>
          <w:iCs/>
          <w:sz w:val="18"/>
        </w:rPr>
        <w:t>) plānošanas pieeja, kas balstās uz tirgus dalībnieku (uzņēmumu, augstākās izglītības iestāžu, pētniecības institūtu, pētnieku, neatkarīgu novatoru u.c.) iesaisti attīstības iespēju identificēšanā.</w:t>
      </w:r>
      <w:bookmarkEnd w:id="3"/>
    </w:p>
  </w:footnote>
  <w:footnote w:id="3">
    <w:p w14:paraId="21AAD246" w14:textId="09F1AC81" w:rsidR="00945156" w:rsidRDefault="00945156">
      <w:pPr>
        <w:pStyle w:val="FootnoteText"/>
      </w:pPr>
      <w:r>
        <w:rPr>
          <w:rStyle w:val="FootnoteReference"/>
        </w:rPr>
        <w:footnoteRef/>
      </w:r>
      <w:r>
        <w:t xml:space="preserve"> </w:t>
      </w:r>
      <w:r w:rsidRPr="00CF6B2C">
        <w:rPr>
          <w:rFonts w:ascii="Times New Roman" w:hAnsi="Times New Roman" w:cs="Times New Roman"/>
        </w:rPr>
        <w:t>Ārvalstu partneri</w:t>
      </w:r>
      <w:r>
        <w:rPr>
          <w:rFonts w:ascii="Times New Roman" w:hAnsi="Times New Roman" w:cs="Times New Roman"/>
        </w:rPr>
        <w:t>s - ārvalstu komersanta filiāle, kas</w:t>
      </w:r>
      <w:r w:rsidRPr="00CF6B2C">
        <w:rPr>
          <w:rFonts w:ascii="Times New Roman" w:hAnsi="Times New Roman" w:cs="Times New Roman"/>
        </w:rPr>
        <w:t xml:space="preserve"> ir reģistrēta </w:t>
      </w:r>
      <w:r>
        <w:rPr>
          <w:rFonts w:ascii="Times New Roman" w:hAnsi="Times New Roman" w:cs="Times New Roman"/>
        </w:rPr>
        <w:t xml:space="preserve">Latvijas Republikas Uzņēmumu reģistrā un </w:t>
      </w:r>
      <w:r w:rsidRPr="00CF6B2C">
        <w:rPr>
          <w:rFonts w:ascii="Times New Roman" w:hAnsi="Times New Roman" w:cs="Times New Roman"/>
        </w:rPr>
        <w:t xml:space="preserve">ir </w:t>
      </w:r>
      <w:r>
        <w:rPr>
          <w:rFonts w:ascii="Times New Roman" w:hAnsi="Times New Roman" w:cs="Times New Roman"/>
        </w:rPr>
        <w:t xml:space="preserve">vadošā partnera piesaistītais </w:t>
      </w:r>
      <w:r w:rsidRPr="00CF6B2C">
        <w:rPr>
          <w:rFonts w:ascii="Times New Roman" w:hAnsi="Times New Roman" w:cs="Times New Roman"/>
        </w:rPr>
        <w:t>sadarbības partneris pētniecības projekta ietvaros</w:t>
      </w:r>
      <w:r>
        <w:rPr>
          <w:rFonts w:ascii="Times New Roman" w:hAnsi="Times New Roman" w:cs="Times New Roman"/>
        </w:rPr>
        <w:t xml:space="preserve">, kas </w:t>
      </w:r>
      <w:r w:rsidRPr="00CF6B2C">
        <w:rPr>
          <w:rFonts w:ascii="Times New Roman" w:hAnsi="Times New Roman" w:cs="Times New Roman"/>
        </w:rPr>
        <w:t>piedalās tā īstenošanā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3"/>
  </w:num>
  <w:num w:numId="3">
    <w:abstractNumId w:val="4"/>
  </w:num>
  <w:num w:numId="4">
    <w:abstractNumId w:val="1"/>
  </w:num>
  <w:num w:numId="5">
    <w:abstractNumId w:val="17"/>
  </w:num>
  <w:num w:numId="6">
    <w:abstractNumId w:val="12"/>
  </w:num>
  <w:num w:numId="7">
    <w:abstractNumId w:val="20"/>
  </w:num>
  <w:num w:numId="8">
    <w:abstractNumId w:val="0"/>
  </w:num>
  <w:num w:numId="9">
    <w:abstractNumId w:val="29"/>
  </w:num>
  <w:num w:numId="10">
    <w:abstractNumId w:val="34"/>
  </w:num>
  <w:num w:numId="11">
    <w:abstractNumId w:val="5"/>
  </w:num>
  <w:num w:numId="12">
    <w:abstractNumId w:val="18"/>
  </w:num>
  <w:num w:numId="13">
    <w:abstractNumId w:val="3"/>
  </w:num>
  <w:num w:numId="14">
    <w:abstractNumId w:val="11"/>
  </w:num>
  <w:num w:numId="15">
    <w:abstractNumId w:val="8"/>
  </w:num>
  <w:num w:numId="16">
    <w:abstractNumId w:val="25"/>
  </w:num>
  <w:num w:numId="17">
    <w:abstractNumId w:val="19"/>
  </w:num>
  <w:num w:numId="18">
    <w:abstractNumId w:val="23"/>
  </w:num>
  <w:num w:numId="19">
    <w:abstractNumId w:val="28"/>
  </w:num>
  <w:num w:numId="20">
    <w:abstractNumId w:val="10"/>
  </w:num>
  <w:num w:numId="21">
    <w:abstractNumId w:val="31"/>
  </w:num>
  <w:num w:numId="22">
    <w:abstractNumId w:val="15"/>
  </w:num>
  <w:num w:numId="23">
    <w:abstractNumId w:val="7"/>
  </w:num>
  <w:num w:numId="24">
    <w:abstractNumId w:val="6"/>
  </w:num>
  <w:num w:numId="25">
    <w:abstractNumId w:val="16"/>
  </w:num>
  <w:num w:numId="26">
    <w:abstractNumId w:val="24"/>
  </w:num>
  <w:num w:numId="27">
    <w:abstractNumId w:val="13"/>
  </w:num>
  <w:num w:numId="28">
    <w:abstractNumId w:val="27"/>
  </w:num>
  <w:num w:numId="29">
    <w:abstractNumId w:val="26"/>
  </w:num>
  <w:num w:numId="30">
    <w:abstractNumId w:val="21"/>
  </w:num>
  <w:num w:numId="31">
    <w:abstractNumId w:val="22"/>
  </w:num>
  <w:num w:numId="32">
    <w:abstractNumId w:val="30"/>
  </w:num>
  <w:num w:numId="33">
    <w:abstractNumId w:val="2"/>
  </w:num>
  <w:num w:numId="34">
    <w:abstractNumId w:val="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42886"/>
    <w:rsid w:val="002456DA"/>
    <w:rsid w:val="00254CF1"/>
    <w:rsid w:val="00284745"/>
    <w:rsid w:val="00302129"/>
    <w:rsid w:val="00303B04"/>
    <w:rsid w:val="0031082F"/>
    <w:rsid w:val="003403EE"/>
    <w:rsid w:val="003463AF"/>
    <w:rsid w:val="003469BF"/>
    <w:rsid w:val="0037107E"/>
    <w:rsid w:val="00375645"/>
    <w:rsid w:val="00385FC1"/>
    <w:rsid w:val="00390725"/>
    <w:rsid w:val="003A499F"/>
    <w:rsid w:val="003B524E"/>
    <w:rsid w:val="003B77C3"/>
    <w:rsid w:val="003C2DA1"/>
    <w:rsid w:val="003C2F4F"/>
    <w:rsid w:val="003D5F95"/>
    <w:rsid w:val="003E5FE7"/>
    <w:rsid w:val="00404040"/>
    <w:rsid w:val="00413B48"/>
    <w:rsid w:val="00414D64"/>
    <w:rsid w:val="00427476"/>
    <w:rsid w:val="00443DB2"/>
    <w:rsid w:val="00467D58"/>
    <w:rsid w:val="00471C9E"/>
    <w:rsid w:val="004723A4"/>
    <w:rsid w:val="00480EE3"/>
    <w:rsid w:val="00481B27"/>
    <w:rsid w:val="00497156"/>
    <w:rsid w:val="004A786E"/>
    <w:rsid w:val="004D2A97"/>
    <w:rsid w:val="004F0D8B"/>
    <w:rsid w:val="004F4A91"/>
    <w:rsid w:val="004F636A"/>
    <w:rsid w:val="005225FA"/>
    <w:rsid w:val="00530408"/>
    <w:rsid w:val="005335F2"/>
    <w:rsid w:val="00540D0F"/>
    <w:rsid w:val="005468D7"/>
    <w:rsid w:val="00550539"/>
    <w:rsid w:val="005511E1"/>
    <w:rsid w:val="00553451"/>
    <w:rsid w:val="0055683F"/>
    <w:rsid w:val="0056188C"/>
    <w:rsid w:val="005627F7"/>
    <w:rsid w:val="0057528C"/>
    <w:rsid w:val="00581D86"/>
    <w:rsid w:val="005820FA"/>
    <w:rsid w:val="00587399"/>
    <w:rsid w:val="005938F7"/>
    <w:rsid w:val="00594142"/>
    <w:rsid w:val="00595CAA"/>
    <w:rsid w:val="005960A8"/>
    <w:rsid w:val="005A74AF"/>
    <w:rsid w:val="005B3F93"/>
    <w:rsid w:val="005B7D9E"/>
    <w:rsid w:val="005C19C5"/>
    <w:rsid w:val="005C39C5"/>
    <w:rsid w:val="005D06C4"/>
    <w:rsid w:val="005D0792"/>
    <w:rsid w:val="005D513E"/>
    <w:rsid w:val="005E6D5B"/>
    <w:rsid w:val="005F180E"/>
    <w:rsid w:val="00606C90"/>
    <w:rsid w:val="00613250"/>
    <w:rsid w:val="00613439"/>
    <w:rsid w:val="00621536"/>
    <w:rsid w:val="00627D9F"/>
    <w:rsid w:val="00627DE8"/>
    <w:rsid w:val="00630295"/>
    <w:rsid w:val="00633D41"/>
    <w:rsid w:val="00635427"/>
    <w:rsid w:val="00644BDD"/>
    <w:rsid w:val="0065094E"/>
    <w:rsid w:val="00657600"/>
    <w:rsid w:val="0066228D"/>
    <w:rsid w:val="0067247A"/>
    <w:rsid w:val="006775A0"/>
    <w:rsid w:val="0068219B"/>
    <w:rsid w:val="00683650"/>
    <w:rsid w:val="006848C7"/>
    <w:rsid w:val="00684F9B"/>
    <w:rsid w:val="00686CEA"/>
    <w:rsid w:val="00687F9F"/>
    <w:rsid w:val="006A256B"/>
    <w:rsid w:val="006B14B6"/>
    <w:rsid w:val="006B352F"/>
    <w:rsid w:val="006B3946"/>
    <w:rsid w:val="006D3F57"/>
    <w:rsid w:val="006D7009"/>
    <w:rsid w:val="006E0972"/>
    <w:rsid w:val="006E0BFA"/>
    <w:rsid w:val="006E38B7"/>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14D9"/>
    <w:rsid w:val="007A7E21"/>
    <w:rsid w:val="007B1278"/>
    <w:rsid w:val="007D51A0"/>
    <w:rsid w:val="0081121C"/>
    <w:rsid w:val="00821709"/>
    <w:rsid w:val="00827EA3"/>
    <w:rsid w:val="0084463A"/>
    <w:rsid w:val="0085228D"/>
    <w:rsid w:val="00863259"/>
    <w:rsid w:val="00867F6C"/>
    <w:rsid w:val="00880879"/>
    <w:rsid w:val="00880F05"/>
    <w:rsid w:val="00885D13"/>
    <w:rsid w:val="008A67A3"/>
    <w:rsid w:val="008B365C"/>
    <w:rsid w:val="008F4754"/>
    <w:rsid w:val="008F7D3C"/>
    <w:rsid w:val="00906D62"/>
    <w:rsid w:val="00913667"/>
    <w:rsid w:val="009164F5"/>
    <w:rsid w:val="009233C8"/>
    <w:rsid w:val="00937320"/>
    <w:rsid w:val="00945156"/>
    <w:rsid w:val="00951AA0"/>
    <w:rsid w:val="00951F00"/>
    <w:rsid w:val="00963EA0"/>
    <w:rsid w:val="00976786"/>
    <w:rsid w:val="0099265A"/>
    <w:rsid w:val="00993E0E"/>
    <w:rsid w:val="009A7581"/>
    <w:rsid w:val="009B7DC8"/>
    <w:rsid w:val="009C1880"/>
    <w:rsid w:val="009C1FBB"/>
    <w:rsid w:val="009C7EA8"/>
    <w:rsid w:val="009D6577"/>
    <w:rsid w:val="00A03B13"/>
    <w:rsid w:val="00A13BCD"/>
    <w:rsid w:val="00A449F4"/>
    <w:rsid w:val="00A50231"/>
    <w:rsid w:val="00A54424"/>
    <w:rsid w:val="00A67746"/>
    <w:rsid w:val="00A864FA"/>
    <w:rsid w:val="00A91E9E"/>
    <w:rsid w:val="00A92CA9"/>
    <w:rsid w:val="00A94339"/>
    <w:rsid w:val="00AB01BC"/>
    <w:rsid w:val="00AB769A"/>
    <w:rsid w:val="00AC1BC4"/>
    <w:rsid w:val="00AD70D6"/>
    <w:rsid w:val="00B0789C"/>
    <w:rsid w:val="00B155EF"/>
    <w:rsid w:val="00B15B57"/>
    <w:rsid w:val="00B323F9"/>
    <w:rsid w:val="00B42F30"/>
    <w:rsid w:val="00B4471E"/>
    <w:rsid w:val="00B47E58"/>
    <w:rsid w:val="00B6235C"/>
    <w:rsid w:val="00B9738F"/>
    <w:rsid w:val="00BB68B9"/>
    <w:rsid w:val="00BC1874"/>
    <w:rsid w:val="00BC5D3F"/>
    <w:rsid w:val="00BC7B7C"/>
    <w:rsid w:val="00BD0D68"/>
    <w:rsid w:val="00BD1B8C"/>
    <w:rsid w:val="00BF64C9"/>
    <w:rsid w:val="00C02AB9"/>
    <w:rsid w:val="00C2613C"/>
    <w:rsid w:val="00C26885"/>
    <w:rsid w:val="00C51FAF"/>
    <w:rsid w:val="00C6080A"/>
    <w:rsid w:val="00C62F8E"/>
    <w:rsid w:val="00C63D09"/>
    <w:rsid w:val="00C645A9"/>
    <w:rsid w:val="00C84CB9"/>
    <w:rsid w:val="00CA276E"/>
    <w:rsid w:val="00CE0534"/>
    <w:rsid w:val="00CE1529"/>
    <w:rsid w:val="00CE5763"/>
    <w:rsid w:val="00CE5A4C"/>
    <w:rsid w:val="00CF1235"/>
    <w:rsid w:val="00D046C8"/>
    <w:rsid w:val="00D11E47"/>
    <w:rsid w:val="00D14DB9"/>
    <w:rsid w:val="00D203EF"/>
    <w:rsid w:val="00D37C42"/>
    <w:rsid w:val="00D46448"/>
    <w:rsid w:val="00D5129E"/>
    <w:rsid w:val="00D569CC"/>
    <w:rsid w:val="00D852B0"/>
    <w:rsid w:val="00D87191"/>
    <w:rsid w:val="00D92B2E"/>
    <w:rsid w:val="00DA36DE"/>
    <w:rsid w:val="00DC2313"/>
    <w:rsid w:val="00DC73F5"/>
    <w:rsid w:val="00E30BF6"/>
    <w:rsid w:val="00E33020"/>
    <w:rsid w:val="00E37CB8"/>
    <w:rsid w:val="00E42BB0"/>
    <w:rsid w:val="00E43DFC"/>
    <w:rsid w:val="00E513C0"/>
    <w:rsid w:val="00E6344A"/>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53A4"/>
    <w:rsid w:val="00F560DD"/>
    <w:rsid w:val="00F5616B"/>
    <w:rsid w:val="00F658C6"/>
    <w:rsid w:val="00F7201E"/>
    <w:rsid w:val="00FA668A"/>
    <w:rsid w:val="00FA74D7"/>
    <w:rsid w:val="00FB1700"/>
    <w:rsid w:val="00FB183F"/>
    <w:rsid w:val="00FB3435"/>
    <w:rsid w:val="00FC7124"/>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8C"/>
    <w:pPr>
      <w:spacing w:after="0" w:line="240" w:lineRule="auto"/>
    </w:pPr>
    <w:rPr>
      <w:rFonts w:ascii="Calibri" w:hAnsi="Calibri" w:cs="Calibri"/>
    </w:rPr>
  </w:style>
  <w:style w:type="paragraph" w:styleId="Heading1">
    <w:name w:val="heading 1"/>
    <w:basedOn w:val="Normal"/>
    <w:next w:val="Normal"/>
    <w:link w:val="Heading1Char"/>
    <w:qFormat/>
    <w:rsid w:val="0057528C"/>
    <w:pPr>
      <w:keepNext/>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28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7528C"/>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57528C"/>
    <w:pPr>
      <w:spacing w:after="0" w:line="240" w:lineRule="auto"/>
    </w:pPr>
    <w:rPr>
      <w:rFonts w:ascii="Calibri" w:eastAsia="Calibri" w:hAnsi="Calibri" w:cs="Times New Roman"/>
    </w:rPr>
  </w:style>
  <w:style w:type="paragraph" w:styleId="ListParagraph">
    <w:name w:val="List Paragraph"/>
    <w:aliases w:val="2,H&amp;P List Paragraph"/>
    <w:basedOn w:val="Normal"/>
    <w:link w:val="ListParagraphChar"/>
    <w:uiPriority w:val="34"/>
    <w:qFormat/>
    <w:rsid w:val="00AB769A"/>
    <w:pPr>
      <w:ind w:left="720"/>
    </w:pPr>
  </w:style>
  <w:style w:type="paragraph" w:styleId="BalloonText">
    <w:name w:val="Balloon Text"/>
    <w:basedOn w:val="Normal"/>
    <w:link w:val="BalloonTextChar"/>
    <w:uiPriority w:val="99"/>
    <w:semiHidden/>
    <w:unhideWhenUsed/>
    <w:rsid w:val="00C51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AF"/>
    <w:rPr>
      <w:rFonts w:ascii="Segoe UI" w:hAnsi="Segoe UI" w:cs="Segoe UI"/>
      <w:sz w:val="18"/>
      <w:szCs w:val="18"/>
    </w:rPr>
  </w:style>
  <w:style w:type="paragraph" w:styleId="CommentText">
    <w:name w:val="annotation text"/>
    <w:basedOn w:val="Normal"/>
    <w:link w:val="CommentTextChar"/>
    <w:uiPriority w:val="99"/>
    <w:semiHidden/>
    <w:unhideWhenUsed/>
    <w:rsid w:val="000E116C"/>
    <w:rPr>
      <w:sz w:val="20"/>
      <w:szCs w:val="20"/>
    </w:rPr>
  </w:style>
  <w:style w:type="character" w:customStyle="1" w:styleId="CommentTextChar">
    <w:name w:val="Comment Text Char"/>
    <w:basedOn w:val="DefaultParagraphFont"/>
    <w:link w:val="CommentText"/>
    <w:uiPriority w:val="99"/>
    <w:semiHidden/>
    <w:rsid w:val="000E11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116C"/>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E116C"/>
    <w:rPr>
      <w:rFonts w:ascii="Calibri" w:hAnsi="Calibri" w:cs="Calibri"/>
      <w:b/>
      <w:bCs/>
      <w:sz w:val="20"/>
      <w:szCs w:val="20"/>
    </w:rPr>
  </w:style>
  <w:style w:type="table" w:styleId="TableGrid">
    <w:name w:val="Table Grid"/>
    <w:basedOn w:val="TableNormal"/>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323F9"/>
    <w:rPr>
      <w:color w:val="0563C1"/>
      <w:u w:val="single"/>
    </w:rPr>
  </w:style>
  <w:style w:type="paragraph" w:styleId="Footer">
    <w:name w:val="footer"/>
    <w:basedOn w:val="Normal"/>
    <w:link w:val="FooterChar"/>
    <w:uiPriority w:val="99"/>
    <w:unhideWhenUsed/>
    <w:rsid w:val="004D2A97"/>
    <w:pPr>
      <w:tabs>
        <w:tab w:val="center" w:pos="4153"/>
        <w:tab w:val="right" w:pos="8306"/>
      </w:tabs>
    </w:pPr>
  </w:style>
  <w:style w:type="character" w:customStyle="1" w:styleId="FooterChar">
    <w:name w:val="Footer Char"/>
    <w:basedOn w:val="DefaultParagraphFont"/>
    <w:link w:val="Footer"/>
    <w:uiPriority w:val="99"/>
    <w:rsid w:val="004D2A97"/>
    <w:rPr>
      <w:rFonts w:ascii="Calibri" w:hAnsi="Calibri" w:cs="Calibri"/>
    </w:rPr>
  </w:style>
  <w:style w:type="character" w:customStyle="1" w:styleId="Heading2Char">
    <w:name w:val="Heading 2 Char"/>
    <w:basedOn w:val="DefaultParagraphFont"/>
    <w:link w:val="Heading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2 Char,H&amp;P List Paragraph Char"/>
    <w:link w:val="ListParagraph"/>
    <w:uiPriority w:val="34"/>
    <w:locked/>
    <w:rsid w:val="004D2A97"/>
    <w:rPr>
      <w:rFonts w:ascii="Calibri" w:hAnsi="Calibri" w:cs="Calibri"/>
    </w:rPr>
  </w:style>
  <w:style w:type="paragraph" w:styleId="FootnoteText">
    <w:name w:val="footnote text"/>
    <w:basedOn w:val="Normal"/>
    <w:link w:val="FootnoteTextChar"/>
    <w:uiPriority w:val="99"/>
    <w:semiHidden/>
    <w:unhideWhenUsed/>
    <w:rsid w:val="004D2A9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D2A97"/>
    <w:rPr>
      <w:sz w:val="20"/>
      <w:szCs w:val="20"/>
    </w:rPr>
  </w:style>
  <w:style w:type="character" w:styleId="FootnoteReference">
    <w:name w:val="footnote reference"/>
    <w:basedOn w:val="DefaultParagraphFont"/>
    <w:uiPriority w:val="99"/>
    <w:semiHidden/>
    <w:unhideWhenUsed/>
    <w:rsid w:val="004D2A97"/>
    <w:rPr>
      <w:vertAlign w:val="superscript"/>
    </w:rPr>
  </w:style>
  <w:style w:type="table" w:customStyle="1" w:styleId="TableGrid1">
    <w:name w:val="Table Grid1"/>
    <w:basedOn w:val="TableNormal"/>
    <w:next w:val="TableGrid"/>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AB9"/>
    <w:rPr>
      <w:sz w:val="16"/>
      <w:szCs w:val="16"/>
    </w:rPr>
  </w:style>
  <w:style w:type="paragraph" w:customStyle="1" w:styleId="paragraph">
    <w:name w:val="paragraph"/>
    <w:basedOn w:val="Normal"/>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C4E53"/>
  </w:style>
  <w:style w:type="character" w:customStyle="1" w:styleId="eop">
    <w:name w:val="eop"/>
    <w:basedOn w:val="DefaultParagraphFont"/>
    <w:rsid w:val="00EC4E53"/>
  </w:style>
  <w:style w:type="paragraph" w:styleId="TOCHeading">
    <w:name w:val="TOC Heading"/>
    <w:basedOn w:val="Heading1"/>
    <w:next w:val="Normal"/>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80EE3"/>
    <w:pPr>
      <w:spacing w:after="100"/>
    </w:pPr>
  </w:style>
  <w:style w:type="paragraph" w:styleId="TOC2">
    <w:name w:val="toc 2"/>
    <w:basedOn w:val="Normal"/>
    <w:next w:val="Normal"/>
    <w:autoRedefine/>
    <w:uiPriority w:val="39"/>
    <w:unhideWhenUsed/>
    <w:rsid w:val="00480EE3"/>
    <w:pPr>
      <w:spacing w:after="100"/>
      <w:ind w:left="220"/>
    </w:pPr>
  </w:style>
  <w:style w:type="paragraph" w:styleId="TOC3">
    <w:name w:val="toc 3"/>
    <w:basedOn w:val="Normal"/>
    <w:next w:val="Normal"/>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2.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4.xml><?xml version="1.0" encoding="utf-8"?>
<ds:datastoreItem xmlns:ds="http://schemas.openxmlformats.org/officeDocument/2006/customXml" ds:itemID="{99A1FFF4-AAB1-44D9-A8DE-7734CB2C2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13049</Words>
  <Characters>7439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 Brikmane</cp:lastModifiedBy>
  <cp:revision>11</cp:revision>
  <cp:lastPrinted>2022-11-08T11:50:00Z</cp:lastPrinted>
  <dcterms:created xsi:type="dcterms:W3CDTF">2024-07-15T08:52:00Z</dcterms:created>
  <dcterms:modified xsi:type="dcterms:W3CDTF">2025-03-10T12:59:00Z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